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06" w:rsidRPr="00D210E6" w:rsidRDefault="00415801" w:rsidP="00BE072F">
      <w:pPr>
        <w:spacing w:line="240" w:lineRule="exact"/>
        <w:jc w:val="center"/>
        <w:rPr>
          <w:rFonts w:eastAsiaTheme="minorHAnsi" w:cs="Arial"/>
          <w:b/>
          <w:szCs w:val="20"/>
          <w:lang w:val="en-GB"/>
        </w:rPr>
      </w:pPr>
      <w:r w:rsidRPr="00D210E6">
        <w:rPr>
          <w:rFonts w:eastAsiaTheme="minorHAnsi" w:cs="Arial"/>
          <w:b/>
          <w:szCs w:val="20"/>
          <w:lang w:val="en-GB"/>
        </w:rPr>
        <w:t>A FOREIGNER'S OBLIGATION TO REGISTER TEMPORARY RESIDENCE</w:t>
      </w:r>
    </w:p>
    <w:p w:rsidR="00BE072F" w:rsidRPr="00D210E6" w:rsidRDefault="00BE072F" w:rsidP="00BE072F">
      <w:pPr>
        <w:spacing w:line="240" w:lineRule="exact"/>
        <w:jc w:val="both"/>
        <w:rPr>
          <w:rFonts w:eastAsiaTheme="minorHAnsi" w:cs="Arial"/>
          <w:b/>
          <w:szCs w:val="20"/>
          <w:lang w:val="en-GB"/>
        </w:rPr>
      </w:pPr>
    </w:p>
    <w:p w:rsidR="00403F06" w:rsidRPr="00D210E6" w:rsidRDefault="00415801" w:rsidP="00BE072F">
      <w:pPr>
        <w:spacing w:line="240" w:lineRule="exact"/>
        <w:jc w:val="both"/>
        <w:rPr>
          <w:rFonts w:eastAsiaTheme="minorHAnsi" w:cs="Arial"/>
          <w:szCs w:val="20"/>
          <w:lang w:val="en-GB"/>
        </w:rPr>
      </w:pPr>
      <w:proofErr w:type="gramStart"/>
      <w:r w:rsidRPr="00D210E6">
        <w:rPr>
          <w:rFonts w:eastAsiaTheme="minorHAnsi" w:cs="Arial"/>
          <w:szCs w:val="20"/>
          <w:lang w:val="en-GB"/>
        </w:rPr>
        <w:t>Even if you already indicated your intended place of residence in the Republic of Slovenia when you applied for your first temporary residence permit at a diplomatic mission or consulate, you must register your residence in the Republic of Slovenia in accordance with the Residence Registration Act (Official Gazette of the Republic of Slovenia, No 52/16, as amended), but only if you are actually temporarily residing at an address in the Republic of Slovenia.</w:t>
      </w:r>
      <w:proofErr w:type="gramEnd"/>
    </w:p>
    <w:p w:rsidR="00403F06" w:rsidRPr="00D210E6" w:rsidRDefault="00403F06" w:rsidP="00BE072F">
      <w:pPr>
        <w:spacing w:line="240" w:lineRule="exact"/>
        <w:jc w:val="both"/>
        <w:rPr>
          <w:rFonts w:eastAsiaTheme="minorHAnsi" w:cs="Arial"/>
          <w:b/>
          <w:szCs w:val="20"/>
          <w:lang w:val="en-GB"/>
        </w:rPr>
      </w:pPr>
    </w:p>
    <w:p w:rsidR="00415801" w:rsidRPr="00D210E6" w:rsidRDefault="00415801" w:rsidP="00415801">
      <w:pPr>
        <w:spacing w:line="240" w:lineRule="exact"/>
        <w:jc w:val="both"/>
        <w:rPr>
          <w:rFonts w:eastAsiaTheme="minorHAnsi" w:cs="Arial"/>
          <w:b/>
          <w:szCs w:val="20"/>
          <w:lang w:val="en-GB"/>
        </w:rPr>
      </w:pPr>
      <w:r w:rsidRPr="00D210E6">
        <w:rPr>
          <w:rFonts w:eastAsiaTheme="minorHAnsi" w:cs="Arial"/>
          <w:b/>
          <w:szCs w:val="20"/>
          <w:lang w:val="en-GB"/>
        </w:rPr>
        <w:t>WHAT IS TEMPORARY RESIDENCE REGISTRATION?</w:t>
      </w:r>
    </w:p>
    <w:p w:rsidR="00D009D1" w:rsidRPr="00D210E6" w:rsidRDefault="00415801" w:rsidP="00415801">
      <w:pPr>
        <w:spacing w:line="240" w:lineRule="exact"/>
        <w:jc w:val="both"/>
        <w:rPr>
          <w:rFonts w:eastAsiaTheme="minorHAnsi"/>
          <w:color w:val="000000" w:themeColor="text1"/>
          <w:szCs w:val="20"/>
          <w:lang w:val="en-GB"/>
        </w:rPr>
      </w:pPr>
      <w:r w:rsidRPr="00D210E6">
        <w:rPr>
          <w:rFonts w:eastAsiaTheme="minorHAnsi" w:cs="Arial"/>
          <w:szCs w:val="20"/>
          <w:lang w:val="en-GB"/>
        </w:rPr>
        <w:t xml:space="preserve">Registration of residence is the registration of the address at which you are temporarily </w:t>
      </w:r>
      <w:r w:rsidR="00F21B05" w:rsidRPr="00D210E6">
        <w:rPr>
          <w:rFonts w:eastAsiaTheme="minorHAnsi" w:cs="Arial"/>
          <w:szCs w:val="20"/>
          <w:lang w:val="en-GB"/>
        </w:rPr>
        <w:t>residing</w:t>
      </w:r>
      <w:r w:rsidRPr="00D210E6">
        <w:rPr>
          <w:rFonts w:eastAsiaTheme="minorHAnsi" w:cs="Arial"/>
          <w:szCs w:val="20"/>
          <w:lang w:val="en-GB"/>
        </w:rPr>
        <w:t xml:space="preserve"> in Slovenia.</w:t>
      </w:r>
    </w:p>
    <w:p w:rsidR="00D009D1" w:rsidRPr="00D210E6" w:rsidRDefault="00D009D1" w:rsidP="0080289B">
      <w:pPr>
        <w:spacing w:line="240" w:lineRule="exact"/>
        <w:jc w:val="both"/>
        <w:rPr>
          <w:rFonts w:eastAsiaTheme="minorHAnsi" w:cs="Arial"/>
          <w:b/>
          <w:szCs w:val="20"/>
          <w:lang w:val="en-GB"/>
        </w:rPr>
      </w:pPr>
    </w:p>
    <w:p w:rsidR="00415801" w:rsidRPr="00D210E6" w:rsidRDefault="00415801" w:rsidP="00415801">
      <w:pPr>
        <w:spacing w:line="240" w:lineRule="exact"/>
        <w:jc w:val="both"/>
        <w:rPr>
          <w:rFonts w:eastAsiaTheme="minorHAnsi" w:cs="Arial"/>
          <w:b/>
          <w:szCs w:val="20"/>
          <w:lang w:val="en-GB"/>
        </w:rPr>
      </w:pPr>
      <w:r w:rsidRPr="00D210E6">
        <w:rPr>
          <w:rFonts w:eastAsiaTheme="minorHAnsi" w:cs="Arial"/>
          <w:b/>
          <w:szCs w:val="20"/>
          <w:lang w:val="en-GB"/>
        </w:rPr>
        <w:t xml:space="preserve">WHERE TO REGISTER YOUR TEMPORARY RESIDENCE? </w:t>
      </w:r>
    </w:p>
    <w:p w:rsidR="00403F06" w:rsidRPr="00D210E6" w:rsidRDefault="00415801" w:rsidP="00415801">
      <w:pPr>
        <w:spacing w:line="240" w:lineRule="exact"/>
        <w:jc w:val="both"/>
        <w:rPr>
          <w:rFonts w:eastAsiaTheme="minorHAnsi" w:cs="Arial"/>
          <w:szCs w:val="20"/>
          <w:lang w:val="en-GB"/>
        </w:rPr>
      </w:pPr>
      <w:r w:rsidRPr="00D210E6">
        <w:rPr>
          <w:rFonts w:eastAsiaTheme="minorHAnsi" w:cs="Arial"/>
          <w:szCs w:val="20"/>
          <w:lang w:val="en-GB"/>
        </w:rPr>
        <w:t>At the Administrative Unit in the Republic of Slovenia in the area of which you are temporarily residing.</w:t>
      </w:r>
      <w:r w:rsidR="00403F06" w:rsidRPr="00D210E6">
        <w:rPr>
          <w:rFonts w:eastAsiaTheme="minorHAnsi"/>
          <w:color w:val="000000" w:themeColor="text1"/>
          <w:szCs w:val="20"/>
          <w:lang w:val="en-GB"/>
        </w:rPr>
        <w:t xml:space="preserve"> </w:t>
      </w:r>
    </w:p>
    <w:p w:rsidR="00403F06" w:rsidRPr="00D210E6" w:rsidRDefault="00403F06" w:rsidP="00BE072F">
      <w:pPr>
        <w:spacing w:line="240" w:lineRule="exact"/>
        <w:jc w:val="both"/>
        <w:rPr>
          <w:rFonts w:eastAsiaTheme="minorHAnsi" w:cs="Arial"/>
          <w:szCs w:val="20"/>
          <w:lang w:val="en-GB"/>
        </w:rPr>
      </w:pPr>
    </w:p>
    <w:p w:rsidR="005A2D8E" w:rsidRPr="00D210E6" w:rsidRDefault="005A2D8E" w:rsidP="005A2D8E">
      <w:pPr>
        <w:spacing w:line="240" w:lineRule="exact"/>
        <w:jc w:val="both"/>
        <w:rPr>
          <w:rFonts w:eastAsiaTheme="minorHAnsi" w:cs="Arial"/>
          <w:b/>
          <w:szCs w:val="20"/>
          <w:lang w:val="en-GB"/>
        </w:rPr>
      </w:pPr>
      <w:r w:rsidRPr="00D210E6">
        <w:rPr>
          <w:rFonts w:eastAsiaTheme="minorHAnsi" w:cs="Arial"/>
          <w:b/>
          <w:szCs w:val="20"/>
          <w:lang w:val="en-GB"/>
        </w:rPr>
        <w:t xml:space="preserve">WHO NEEDS TO REGISTER TEMPORARY RESIDENCE? </w:t>
      </w:r>
    </w:p>
    <w:p w:rsidR="00403F06" w:rsidRPr="00D210E6" w:rsidRDefault="005A2D8E" w:rsidP="005A2D8E">
      <w:pPr>
        <w:spacing w:line="240" w:lineRule="exact"/>
        <w:jc w:val="both"/>
        <w:rPr>
          <w:rFonts w:eastAsiaTheme="minorHAnsi" w:cs="Arial"/>
          <w:szCs w:val="20"/>
          <w:lang w:val="en-GB"/>
        </w:rPr>
      </w:pPr>
      <w:r w:rsidRPr="00D210E6">
        <w:rPr>
          <w:rFonts w:eastAsiaTheme="minorHAnsi" w:cs="Arial"/>
          <w:szCs w:val="20"/>
          <w:lang w:val="en-GB"/>
        </w:rPr>
        <w:t>A fore</w:t>
      </w:r>
      <w:r w:rsidR="001E6CE1" w:rsidRPr="00D210E6">
        <w:rPr>
          <w:rFonts w:eastAsiaTheme="minorHAnsi" w:cs="Arial"/>
          <w:szCs w:val="20"/>
          <w:lang w:val="en-GB"/>
        </w:rPr>
        <w:t xml:space="preserve">igner who actually resides at an </w:t>
      </w:r>
      <w:r w:rsidRPr="00D210E6">
        <w:rPr>
          <w:rFonts w:eastAsiaTheme="minorHAnsi" w:cs="Arial"/>
          <w:szCs w:val="20"/>
          <w:lang w:val="en-GB"/>
        </w:rPr>
        <w:t>address in the territory of the Republic of Slovenia.</w:t>
      </w:r>
    </w:p>
    <w:p w:rsidR="00D009D1" w:rsidRPr="00D210E6" w:rsidRDefault="00D009D1" w:rsidP="00BE072F">
      <w:pPr>
        <w:spacing w:line="240" w:lineRule="exact"/>
        <w:jc w:val="both"/>
        <w:rPr>
          <w:rFonts w:eastAsiaTheme="minorHAnsi" w:cs="Arial"/>
          <w:b/>
          <w:szCs w:val="20"/>
          <w:lang w:val="en-GB"/>
        </w:rPr>
      </w:pPr>
    </w:p>
    <w:p w:rsidR="00D009D1" w:rsidRPr="00D210E6" w:rsidRDefault="00C27439" w:rsidP="00D009D1">
      <w:pPr>
        <w:spacing w:line="240" w:lineRule="exact"/>
        <w:jc w:val="both"/>
        <w:rPr>
          <w:rFonts w:eastAsiaTheme="minorHAnsi"/>
          <w:color w:val="000000" w:themeColor="text1"/>
          <w:szCs w:val="20"/>
          <w:lang w:val="en-GB"/>
        </w:rPr>
      </w:pPr>
      <w:r w:rsidRPr="00D210E6">
        <w:rPr>
          <w:rFonts w:eastAsiaTheme="minorHAnsi"/>
          <w:color w:val="000000" w:themeColor="text1"/>
          <w:szCs w:val="20"/>
          <w:lang w:val="en-GB"/>
        </w:rPr>
        <w:t xml:space="preserve">If you are not residing in Slovenia because of the nature of your work (e.g. posting abroad), you do not need to register your temporary residence; it </w:t>
      </w:r>
      <w:proofErr w:type="gramStart"/>
      <w:r w:rsidRPr="00D210E6">
        <w:rPr>
          <w:rFonts w:eastAsiaTheme="minorHAnsi"/>
          <w:color w:val="000000" w:themeColor="text1"/>
          <w:szCs w:val="20"/>
          <w:lang w:val="en-GB"/>
        </w:rPr>
        <w:t>is also not allowed</w:t>
      </w:r>
      <w:proofErr w:type="gramEnd"/>
      <w:r w:rsidRPr="00D210E6">
        <w:rPr>
          <w:rFonts w:eastAsiaTheme="minorHAnsi"/>
          <w:color w:val="000000" w:themeColor="text1"/>
          <w:szCs w:val="20"/>
          <w:lang w:val="en-GB"/>
        </w:rPr>
        <w:t xml:space="preserve"> to make a false registration at an address where you are not residing.</w:t>
      </w:r>
    </w:p>
    <w:p w:rsidR="00403F06" w:rsidRPr="00D210E6" w:rsidRDefault="00403F06" w:rsidP="00BE072F">
      <w:pPr>
        <w:spacing w:line="240" w:lineRule="exact"/>
        <w:jc w:val="both"/>
        <w:rPr>
          <w:rFonts w:eastAsiaTheme="minorHAnsi" w:cs="Arial"/>
          <w:szCs w:val="20"/>
          <w:lang w:val="en-GB"/>
        </w:rPr>
      </w:pPr>
    </w:p>
    <w:p w:rsidR="00403F06" w:rsidRPr="00D210E6" w:rsidRDefault="00CB517D" w:rsidP="00BE072F">
      <w:pPr>
        <w:spacing w:line="240" w:lineRule="exact"/>
        <w:jc w:val="both"/>
        <w:rPr>
          <w:rFonts w:eastAsiaTheme="minorHAnsi" w:cs="Arial"/>
          <w:b/>
          <w:szCs w:val="20"/>
          <w:lang w:val="en-GB"/>
        </w:rPr>
      </w:pPr>
      <w:r w:rsidRPr="00D210E6">
        <w:rPr>
          <w:rFonts w:eastAsiaTheme="minorHAnsi" w:cs="Arial"/>
          <w:b/>
          <w:szCs w:val="20"/>
          <w:lang w:val="en-GB"/>
        </w:rPr>
        <w:t>WHEN DO YOU HAVE TO REGISTER YOUR TEMPORARY RESIDENCE?</w:t>
      </w:r>
    </w:p>
    <w:p w:rsidR="00403F06" w:rsidRPr="00D210E6" w:rsidRDefault="00CB517D" w:rsidP="00CB517D">
      <w:pPr>
        <w:numPr>
          <w:ilvl w:val="0"/>
          <w:numId w:val="1"/>
        </w:numPr>
        <w:spacing w:line="240" w:lineRule="exact"/>
        <w:contextualSpacing/>
        <w:jc w:val="both"/>
        <w:rPr>
          <w:rFonts w:eastAsiaTheme="minorHAnsi" w:cs="Arial"/>
          <w:szCs w:val="20"/>
          <w:lang w:val="en-GB"/>
        </w:rPr>
      </w:pPr>
      <w:r w:rsidRPr="00D210E6">
        <w:rPr>
          <w:rFonts w:eastAsiaTheme="minorHAnsi" w:cs="Arial"/>
          <w:b/>
          <w:szCs w:val="20"/>
          <w:lang w:val="en-GB"/>
        </w:rPr>
        <w:t xml:space="preserve">Within 8 days from the date of </w:t>
      </w:r>
      <w:r w:rsidR="00F21B05" w:rsidRPr="00D210E6">
        <w:rPr>
          <w:rFonts w:eastAsiaTheme="minorHAnsi" w:cs="Arial"/>
          <w:b/>
          <w:szCs w:val="20"/>
          <w:lang w:val="en-GB"/>
        </w:rPr>
        <w:t>taking up residence</w:t>
      </w:r>
      <w:r w:rsidRPr="00D210E6">
        <w:rPr>
          <w:rFonts w:eastAsiaTheme="minorHAnsi" w:cs="Arial"/>
          <w:b/>
          <w:szCs w:val="20"/>
          <w:lang w:val="en-GB"/>
        </w:rPr>
        <w:t xml:space="preserve"> in the Republic of Slovenia – </w:t>
      </w:r>
      <w:r w:rsidRPr="00D210E6">
        <w:rPr>
          <w:rFonts w:eastAsiaTheme="minorHAnsi" w:cs="Arial"/>
          <w:szCs w:val="20"/>
          <w:lang w:val="en-GB"/>
        </w:rPr>
        <w:t>a foreigner who obtains a first residence permit, a residence registration certificate or a long-stay visa at a diplomatic consular mission of the Republic of Slovenia</w:t>
      </w:r>
      <w:r w:rsidR="00403F06" w:rsidRPr="00D210E6">
        <w:rPr>
          <w:rFonts w:eastAsiaTheme="minorHAnsi" w:cs="Arial"/>
          <w:szCs w:val="20"/>
          <w:lang w:val="en-GB"/>
        </w:rPr>
        <w:t>.</w:t>
      </w:r>
    </w:p>
    <w:p w:rsidR="00403F06" w:rsidRPr="00D210E6" w:rsidRDefault="00CB517D" w:rsidP="00CB517D">
      <w:pPr>
        <w:numPr>
          <w:ilvl w:val="0"/>
          <w:numId w:val="1"/>
        </w:numPr>
        <w:spacing w:line="240" w:lineRule="exact"/>
        <w:contextualSpacing/>
        <w:jc w:val="both"/>
        <w:rPr>
          <w:rFonts w:eastAsiaTheme="minorHAnsi" w:cs="Arial"/>
          <w:szCs w:val="20"/>
          <w:lang w:val="en-GB"/>
        </w:rPr>
      </w:pPr>
      <w:r w:rsidRPr="00D210E6">
        <w:rPr>
          <w:rFonts w:eastAsiaTheme="minorHAnsi" w:cs="Arial"/>
          <w:b/>
          <w:szCs w:val="20"/>
          <w:lang w:val="en-GB"/>
        </w:rPr>
        <w:t xml:space="preserve">Within 8 days from the date of </w:t>
      </w:r>
      <w:proofErr w:type="gramStart"/>
      <w:r w:rsidR="00F21B05" w:rsidRPr="00D210E6">
        <w:rPr>
          <w:rFonts w:eastAsiaTheme="minorHAnsi" w:cs="Arial"/>
          <w:b/>
          <w:szCs w:val="20"/>
          <w:lang w:val="en-GB"/>
        </w:rPr>
        <w:t>a</w:t>
      </w:r>
      <w:bookmarkStart w:id="0" w:name="_GoBack"/>
      <w:bookmarkEnd w:id="0"/>
      <w:r w:rsidR="00F21B05" w:rsidRPr="00D210E6">
        <w:rPr>
          <w:rFonts w:eastAsiaTheme="minorHAnsi" w:cs="Arial"/>
          <w:b/>
          <w:szCs w:val="20"/>
          <w:lang w:val="en-GB"/>
        </w:rPr>
        <w:t>ddress</w:t>
      </w:r>
      <w:proofErr w:type="gramEnd"/>
      <w:r w:rsidR="00F21B05" w:rsidRPr="00D210E6">
        <w:rPr>
          <w:rFonts w:eastAsiaTheme="minorHAnsi" w:cs="Arial"/>
          <w:b/>
          <w:szCs w:val="20"/>
          <w:lang w:val="en-GB"/>
        </w:rPr>
        <w:t xml:space="preserve"> change</w:t>
      </w:r>
      <w:r w:rsidRPr="00D210E6">
        <w:rPr>
          <w:rFonts w:eastAsiaTheme="minorHAnsi" w:cs="Arial"/>
          <w:b/>
          <w:szCs w:val="20"/>
          <w:lang w:val="en-GB"/>
        </w:rPr>
        <w:t xml:space="preserve"> in the Republic of Slovenia – </w:t>
      </w:r>
      <w:r w:rsidRPr="00D210E6">
        <w:rPr>
          <w:rFonts w:eastAsiaTheme="minorHAnsi" w:cs="Arial"/>
          <w:szCs w:val="20"/>
          <w:lang w:val="en-GB"/>
        </w:rPr>
        <w:t xml:space="preserve">a foreigner who already has a residence permit and registered temporary residence in the territory of </w:t>
      </w:r>
      <w:r w:rsidR="001E6CE1" w:rsidRPr="00D210E6">
        <w:rPr>
          <w:rFonts w:eastAsiaTheme="minorHAnsi" w:cs="Arial"/>
          <w:szCs w:val="20"/>
          <w:lang w:val="en-GB"/>
        </w:rPr>
        <w:t xml:space="preserve">the Republic of Slovenia, if he or </w:t>
      </w:r>
      <w:r w:rsidRPr="00D210E6">
        <w:rPr>
          <w:rFonts w:eastAsiaTheme="minorHAnsi" w:cs="Arial"/>
          <w:szCs w:val="20"/>
          <w:lang w:val="en-GB"/>
        </w:rPr>
        <w:t>she will reside at the new address for more than 90 days.</w:t>
      </w:r>
      <w:r w:rsidR="00D009D1" w:rsidRPr="00D210E6">
        <w:rPr>
          <w:rFonts w:cs="Arial"/>
          <w:color w:val="222222"/>
          <w:sz w:val="29"/>
          <w:szCs w:val="29"/>
          <w:shd w:val="clear" w:color="auto" w:fill="FFFFFF"/>
          <w:lang w:val="en-GB"/>
        </w:rPr>
        <w:t xml:space="preserve"> </w:t>
      </w:r>
    </w:p>
    <w:p w:rsidR="00403F06" w:rsidRPr="00D210E6" w:rsidRDefault="00CB517D" w:rsidP="00CB517D">
      <w:pPr>
        <w:numPr>
          <w:ilvl w:val="0"/>
          <w:numId w:val="1"/>
        </w:numPr>
        <w:spacing w:line="240" w:lineRule="exact"/>
        <w:contextualSpacing/>
        <w:jc w:val="both"/>
        <w:rPr>
          <w:rFonts w:eastAsiaTheme="minorHAnsi" w:cs="Arial"/>
          <w:szCs w:val="20"/>
          <w:lang w:val="en-GB"/>
        </w:rPr>
      </w:pPr>
      <w:r w:rsidRPr="00D210E6">
        <w:rPr>
          <w:rFonts w:eastAsiaTheme="minorHAnsi" w:cs="Arial"/>
          <w:b/>
          <w:szCs w:val="20"/>
          <w:lang w:val="en-GB"/>
        </w:rPr>
        <w:t xml:space="preserve">Within 8 days of the date of service of the permit </w:t>
      </w:r>
      <w:r w:rsidR="000969E7" w:rsidRPr="00D210E6">
        <w:rPr>
          <w:rFonts w:eastAsiaTheme="minorHAnsi" w:cs="Arial"/>
          <w:b/>
          <w:szCs w:val="20"/>
          <w:lang w:val="en-GB"/>
        </w:rPr>
        <w:t>–</w:t>
      </w:r>
      <w:r w:rsidRPr="00D210E6">
        <w:rPr>
          <w:rFonts w:eastAsiaTheme="minorHAnsi" w:cs="Arial"/>
          <w:b/>
          <w:szCs w:val="20"/>
          <w:lang w:val="en-GB"/>
        </w:rPr>
        <w:t xml:space="preserve"> </w:t>
      </w:r>
      <w:r w:rsidRPr="00D210E6">
        <w:rPr>
          <w:rFonts w:eastAsiaTheme="minorHAnsi" w:cs="Arial"/>
          <w:szCs w:val="20"/>
          <w:lang w:val="en-GB"/>
        </w:rPr>
        <w:t xml:space="preserve">a foreigner already residing at an address in the Republic of Slovenia who obtains a temporary residence permit, a residence registration certificate or a long-stay visa after </w:t>
      </w:r>
      <w:r w:rsidR="00F21B05" w:rsidRPr="00D210E6">
        <w:rPr>
          <w:rFonts w:eastAsiaTheme="minorHAnsi" w:cs="Arial"/>
          <w:szCs w:val="20"/>
          <w:lang w:val="en-GB"/>
        </w:rPr>
        <w:t>taking up residence</w:t>
      </w:r>
      <w:r w:rsidRPr="00D210E6">
        <w:rPr>
          <w:rFonts w:eastAsiaTheme="minorHAnsi" w:cs="Arial"/>
          <w:szCs w:val="20"/>
          <w:lang w:val="en-GB"/>
        </w:rPr>
        <w:t xml:space="preserve"> at that address.</w:t>
      </w:r>
    </w:p>
    <w:p w:rsidR="00403F06" w:rsidRPr="00D210E6" w:rsidRDefault="00403F06" w:rsidP="00BE072F">
      <w:pPr>
        <w:spacing w:line="240" w:lineRule="exact"/>
        <w:contextualSpacing/>
        <w:jc w:val="both"/>
        <w:rPr>
          <w:rFonts w:eastAsiaTheme="minorHAnsi" w:cs="Arial"/>
          <w:b/>
          <w:szCs w:val="20"/>
          <w:lang w:val="en-GB"/>
        </w:rPr>
      </w:pPr>
    </w:p>
    <w:p w:rsidR="00D009D1" w:rsidRPr="00D210E6" w:rsidRDefault="000969E7" w:rsidP="00BE072F">
      <w:pPr>
        <w:spacing w:line="240" w:lineRule="exact"/>
        <w:jc w:val="both"/>
        <w:rPr>
          <w:rFonts w:eastAsiaTheme="minorHAnsi" w:cs="Arial"/>
          <w:b/>
          <w:szCs w:val="20"/>
          <w:lang w:val="en-GB"/>
        </w:rPr>
      </w:pPr>
      <w:r w:rsidRPr="00D210E6">
        <w:rPr>
          <w:rFonts w:eastAsiaTheme="minorHAnsi" w:cs="Arial"/>
          <w:b/>
          <w:szCs w:val="20"/>
          <w:lang w:val="en-GB"/>
        </w:rPr>
        <w:t xml:space="preserve">WHEN </w:t>
      </w:r>
      <w:proofErr w:type="gramStart"/>
      <w:r w:rsidRPr="00D210E6">
        <w:rPr>
          <w:rFonts w:eastAsiaTheme="minorHAnsi" w:cs="Arial"/>
          <w:b/>
          <w:szCs w:val="20"/>
          <w:lang w:val="en-GB"/>
        </w:rPr>
        <w:t xml:space="preserve">IS REGISTRATION ARRANGED BY THE </w:t>
      </w:r>
      <w:r w:rsidR="00E96D5F" w:rsidRPr="00D210E6">
        <w:rPr>
          <w:rFonts w:eastAsiaTheme="minorHAnsi" w:cs="Arial"/>
          <w:b/>
          <w:szCs w:val="20"/>
          <w:lang w:val="en-GB"/>
        </w:rPr>
        <w:t>ACCOMMODATION PROVIDER</w:t>
      </w:r>
      <w:proofErr w:type="gramEnd"/>
      <w:r w:rsidRPr="00D210E6">
        <w:rPr>
          <w:rFonts w:eastAsiaTheme="minorHAnsi" w:cs="Arial"/>
          <w:b/>
          <w:szCs w:val="20"/>
          <w:lang w:val="en-GB"/>
        </w:rPr>
        <w:t>?</w:t>
      </w:r>
      <w:r w:rsidR="00403F06" w:rsidRPr="00D210E6">
        <w:rPr>
          <w:rFonts w:eastAsiaTheme="minorHAnsi" w:cs="Arial"/>
          <w:b/>
          <w:szCs w:val="20"/>
          <w:lang w:val="en-GB"/>
        </w:rPr>
        <w:t xml:space="preserve"> </w:t>
      </w:r>
    </w:p>
    <w:p w:rsidR="003C45ED" w:rsidRPr="00D210E6" w:rsidRDefault="00E74911" w:rsidP="00BE072F">
      <w:pPr>
        <w:spacing w:line="240" w:lineRule="exact"/>
        <w:jc w:val="both"/>
        <w:rPr>
          <w:rFonts w:eastAsiaTheme="minorHAnsi" w:cs="Arial"/>
          <w:szCs w:val="20"/>
          <w:lang w:val="en-GB"/>
        </w:rPr>
      </w:pPr>
      <w:r w:rsidRPr="00D210E6">
        <w:rPr>
          <w:rFonts w:eastAsiaTheme="minorHAnsi" w:cs="Arial"/>
          <w:szCs w:val="20"/>
          <w:lang w:val="en-GB"/>
        </w:rPr>
        <w:t xml:space="preserve">If you </w:t>
      </w:r>
      <w:r w:rsidR="00F21B05" w:rsidRPr="00D210E6">
        <w:rPr>
          <w:rFonts w:eastAsiaTheme="minorHAnsi" w:cs="Arial"/>
          <w:szCs w:val="20"/>
          <w:lang w:val="en-GB"/>
        </w:rPr>
        <w:t xml:space="preserve">take up </w:t>
      </w:r>
      <w:r w:rsidR="00005878" w:rsidRPr="00D210E6">
        <w:rPr>
          <w:rFonts w:eastAsiaTheme="minorHAnsi" w:cs="Arial"/>
          <w:szCs w:val="20"/>
          <w:lang w:val="en-GB"/>
        </w:rPr>
        <w:t>accommodation</w:t>
      </w:r>
      <w:r w:rsidRPr="00D210E6">
        <w:rPr>
          <w:rFonts w:eastAsiaTheme="minorHAnsi" w:cs="Arial"/>
          <w:szCs w:val="20"/>
          <w:lang w:val="en-GB"/>
        </w:rPr>
        <w:t xml:space="preserve"> with an accommodation provider (e.g. in a hostel for single workers, university students' halls of residence or in the home of a person who has a registered business of renting out rooms or accommodation) for more than seven days, your registration will be taken care of by the accommodation provider.</w:t>
      </w:r>
      <w:r w:rsidR="003C45ED" w:rsidRPr="00D210E6">
        <w:rPr>
          <w:rFonts w:eastAsiaTheme="minorHAnsi" w:cs="Arial"/>
          <w:szCs w:val="20"/>
          <w:lang w:val="en-GB"/>
        </w:rPr>
        <w:t xml:space="preserve"> </w:t>
      </w:r>
    </w:p>
    <w:p w:rsidR="003C45ED" w:rsidRPr="00D210E6" w:rsidRDefault="003C45ED" w:rsidP="00BE072F">
      <w:pPr>
        <w:spacing w:line="240" w:lineRule="exact"/>
        <w:jc w:val="both"/>
        <w:rPr>
          <w:rFonts w:eastAsiaTheme="minorHAnsi" w:cs="Arial"/>
          <w:szCs w:val="20"/>
          <w:lang w:val="en-GB"/>
        </w:rPr>
      </w:pPr>
    </w:p>
    <w:p w:rsidR="00403F06" w:rsidRPr="00D210E6" w:rsidRDefault="00E74911" w:rsidP="00BE072F">
      <w:pPr>
        <w:spacing w:line="240" w:lineRule="exact"/>
        <w:jc w:val="both"/>
        <w:rPr>
          <w:rFonts w:eastAsiaTheme="minorHAnsi" w:cs="Arial"/>
          <w:b/>
          <w:szCs w:val="20"/>
          <w:lang w:val="en-GB"/>
        </w:rPr>
      </w:pPr>
      <w:r w:rsidRPr="00D210E6">
        <w:rPr>
          <w:rFonts w:eastAsiaTheme="minorHAnsi" w:cs="Arial"/>
          <w:szCs w:val="20"/>
          <w:lang w:val="en-GB"/>
        </w:rPr>
        <w:t xml:space="preserve">A foreigner who receives a residence permit </w:t>
      </w:r>
      <w:r w:rsidRPr="00D210E6">
        <w:rPr>
          <w:rFonts w:eastAsiaTheme="minorHAnsi" w:cs="Arial"/>
          <w:b/>
          <w:szCs w:val="20"/>
          <w:lang w:val="en-GB"/>
        </w:rPr>
        <w:t xml:space="preserve">after </w:t>
      </w:r>
      <w:r w:rsidR="00005878" w:rsidRPr="00D210E6">
        <w:rPr>
          <w:rFonts w:eastAsiaTheme="minorHAnsi" w:cs="Arial"/>
          <w:b/>
          <w:szCs w:val="20"/>
          <w:lang w:val="en-GB"/>
        </w:rPr>
        <w:t>taking up residence</w:t>
      </w:r>
      <w:r w:rsidRPr="00D210E6">
        <w:rPr>
          <w:rFonts w:eastAsiaTheme="minorHAnsi" w:cs="Arial"/>
          <w:b/>
          <w:szCs w:val="20"/>
          <w:lang w:val="en-GB"/>
        </w:rPr>
        <w:t xml:space="preserve"> </w:t>
      </w:r>
      <w:r w:rsidRPr="00D210E6">
        <w:rPr>
          <w:rFonts w:eastAsiaTheme="minorHAnsi" w:cs="Arial"/>
          <w:szCs w:val="20"/>
          <w:lang w:val="en-GB"/>
        </w:rPr>
        <w:t xml:space="preserve">with the accommodation provider must </w:t>
      </w:r>
      <w:r w:rsidRPr="00D210E6">
        <w:rPr>
          <w:rFonts w:eastAsiaTheme="minorHAnsi" w:cs="Arial"/>
          <w:b/>
          <w:szCs w:val="20"/>
          <w:lang w:val="en-GB"/>
        </w:rPr>
        <w:t>notify</w:t>
      </w:r>
      <w:r w:rsidRPr="00D210E6">
        <w:rPr>
          <w:rFonts w:eastAsiaTheme="minorHAnsi" w:cs="Arial"/>
          <w:szCs w:val="20"/>
          <w:lang w:val="en-GB"/>
        </w:rPr>
        <w:t xml:space="preserve"> the latter of the service of the permit.</w:t>
      </w:r>
      <w:r w:rsidR="00403F06" w:rsidRPr="00D210E6">
        <w:rPr>
          <w:rFonts w:eastAsiaTheme="minorHAnsi" w:cs="Arial"/>
          <w:szCs w:val="20"/>
          <w:lang w:val="en-GB"/>
        </w:rPr>
        <w:t xml:space="preserve"> </w:t>
      </w:r>
    </w:p>
    <w:p w:rsidR="00403F06" w:rsidRPr="00D210E6" w:rsidRDefault="00403F06" w:rsidP="00BE072F">
      <w:pPr>
        <w:spacing w:line="240" w:lineRule="exact"/>
        <w:jc w:val="both"/>
        <w:rPr>
          <w:rFonts w:eastAsiaTheme="minorHAnsi" w:cs="Arial"/>
          <w:szCs w:val="20"/>
          <w:lang w:val="en-GB"/>
        </w:rPr>
      </w:pPr>
    </w:p>
    <w:p w:rsidR="00D009D1" w:rsidRPr="00D210E6" w:rsidRDefault="00E74911" w:rsidP="00BE072F">
      <w:pPr>
        <w:spacing w:line="240" w:lineRule="exact"/>
        <w:jc w:val="both"/>
        <w:rPr>
          <w:rFonts w:eastAsiaTheme="minorHAnsi" w:cs="Arial"/>
          <w:b/>
          <w:szCs w:val="20"/>
          <w:lang w:val="en-GB"/>
        </w:rPr>
      </w:pPr>
      <w:r w:rsidRPr="00D210E6">
        <w:rPr>
          <w:rFonts w:eastAsiaTheme="minorHAnsi" w:cs="Arial"/>
          <w:b/>
          <w:szCs w:val="20"/>
          <w:lang w:val="en-GB"/>
        </w:rPr>
        <w:t>PERIOD OF REGISTRATION</w:t>
      </w:r>
    </w:p>
    <w:p w:rsidR="00D009D1" w:rsidRPr="00D210E6" w:rsidRDefault="00E74911" w:rsidP="00BE072F">
      <w:pPr>
        <w:spacing w:line="240" w:lineRule="exact"/>
        <w:jc w:val="both"/>
        <w:rPr>
          <w:rFonts w:eastAsiaTheme="minorHAnsi" w:cs="Arial"/>
          <w:szCs w:val="20"/>
          <w:lang w:val="en-GB"/>
        </w:rPr>
      </w:pPr>
      <w:r w:rsidRPr="00D210E6">
        <w:rPr>
          <w:rFonts w:cs="Arial"/>
          <w:lang w:val="en-GB" w:eastAsia="ar-SA"/>
        </w:rPr>
        <w:t xml:space="preserve">Temporary residence </w:t>
      </w:r>
      <w:proofErr w:type="gramStart"/>
      <w:r w:rsidRPr="00D210E6">
        <w:rPr>
          <w:rFonts w:cs="Arial"/>
          <w:lang w:val="en-GB" w:eastAsia="ar-SA"/>
        </w:rPr>
        <w:t>is registered</w:t>
      </w:r>
      <w:proofErr w:type="gramEnd"/>
      <w:r w:rsidRPr="00D210E6">
        <w:rPr>
          <w:rFonts w:cs="Arial"/>
          <w:lang w:val="en-GB" w:eastAsia="ar-SA"/>
        </w:rPr>
        <w:t xml:space="preserve"> for a period of up to two years or for the period of validity of the temporary residence permit, residence registration certificate or long-stay visa if </w:t>
      </w:r>
      <w:r w:rsidRPr="00D210E6">
        <w:rPr>
          <w:lang w:val="en-GB"/>
        </w:rPr>
        <w:t>this</w:t>
      </w:r>
      <w:r w:rsidRPr="00D210E6">
        <w:rPr>
          <w:rFonts w:cs="Arial"/>
          <w:lang w:val="en-GB" w:eastAsia="ar-SA"/>
        </w:rPr>
        <w:t xml:space="preserve"> is shorter than two years</w:t>
      </w:r>
      <w:r w:rsidR="00D009D1" w:rsidRPr="00D210E6">
        <w:rPr>
          <w:rFonts w:eastAsiaTheme="minorHAnsi" w:cs="Arial"/>
          <w:szCs w:val="20"/>
          <w:lang w:val="en-GB"/>
        </w:rPr>
        <w:t>.</w:t>
      </w:r>
    </w:p>
    <w:p w:rsidR="00D009D1" w:rsidRPr="00D210E6" w:rsidRDefault="00D009D1" w:rsidP="00BE072F">
      <w:pPr>
        <w:spacing w:line="240" w:lineRule="exact"/>
        <w:jc w:val="both"/>
        <w:rPr>
          <w:rFonts w:eastAsiaTheme="minorHAnsi" w:cs="Arial"/>
          <w:szCs w:val="20"/>
          <w:lang w:val="en-GB"/>
        </w:rPr>
      </w:pPr>
    </w:p>
    <w:p w:rsidR="00D009D1" w:rsidRPr="00D210E6" w:rsidRDefault="00E74911" w:rsidP="00BE072F">
      <w:pPr>
        <w:spacing w:line="240" w:lineRule="exact"/>
        <w:jc w:val="both"/>
        <w:rPr>
          <w:rFonts w:eastAsiaTheme="minorHAnsi" w:cs="Arial"/>
          <w:szCs w:val="20"/>
          <w:lang w:val="en-GB"/>
        </w:rPr>
      </w:pPr>
      <w:r w:rsidRPr="00D210E6">
        <w:rPr>
          <w:rFonts w:eastAsiaTheme="minorHAnsi" w:cs="Arial"/>
          <w:szCs w:val="20"/>
          <w:lang w:val="en-GB"/>
        </w:rPr>
        <w:t xml:space="preserve">You have </w:t>
      </w:r>
      <w:r w:rsidRPr="00D210E6">
        <w:rPr>
          <w:rFonts w:eastAsiaTheme="minorHAnsi" w:cs="Arial"/>
          <w:b/>
          <w:szCs w:val="20"/>
          <w:lang w:val="en-GB"/>
        </w:rPr>
        <w:t>to register</w:t>
      </w:r>
      <w:r w:rsidRPr="00D210E6">
        <w:rPr>
          <w:rFonts w:eastAsiaTheme="minorHAnsi" w:cs="Arial"/>
          <w:szCs w:val="20"/>
          <w:lang w:val="en-GB"/>
        </w:rPr>
        <w:t xml:space="preserve"> temporary residence </w:t>
      </w:r>
      <w:r w:rsidRPr="00D210E6">
        <w:rPr>
          <w:rFonts w:eastAsiaTheme="minorHAnsi" w:cs="Arial"/>
          <w:b/>
          <w:szCs w:val="20"/>
          <w:lang w:val="en-GB"/>
        </w:rPr>
        <w:t>again before its cessation</w:t>
      </w:r>
      <w:r w:rsidRPr="00D210E6">
        <w:rPr>
          <w:rFonts w:eastAsiaTheme="minorHAnsi" w:cs="Arial"/>
          <w:szCs w:val="20"/>
          <w:lang w:val="en-GB"/>
        </w:rPr>
        <w:t xml:space="preserve"> if you will continue </w:t>
      </w:r>
      <w:proofErr w:type="gramStart"/>
      <w:r w:rsidRPr="00D210E6">
        <w:rPr>
          <w:rFonts w:eastAsiaTheme="minorHAnsi" w:cs="Arial"/>
          <w:szCs w:val="20"/>
          <w:lang w:val="en-GB"/>
        </w:rPr>
        <w:t>to temporarily reside</w:t>
      </w:r>
      <w:proofErr w:type="gramEnd"/>
      <w:r w:rsidRPr="00D210E6">
        <w:rPr>
          <w:rFonts w:eastAsiaTheme="minorHAnsi" w:cs="Arial"/>
          <w:szCs w:val="20"/>
          <w:lang w:val="en-GB"/>
        </w:rPr>
        <w:t xml:space="preserve"> at the address after the expiry of this period</w:t>
      </w:r>
      <w:r w:rsidR="00D009D1" w:rsidRPr="00D210E6">
        <w:rPr>
          <w:rFonts w:eastAsiaTheme="minorHAnsi" w:cs="Arial"/>
          <w:szCs w:val="20"/>
          <w:lang w:val="en-GB"/>
        </w:rPr>
        <w:t>.</w:t>
      </w:r>
    </w:p>
    <w:p w:rsidR="00D009D1" w:rsidRPr="00D210E6" w:rsidRDefault="00D009D1" w:rsidP="00BE072F">
      <w:pPr>
        <w:spacing w:line="240" w:lineRule="exact"/>
        <w:jc w:val="both"/>
        <w:rPr>
          <w:rFonts w:eastAsiaTheme="minorHAnsi" w:cs="Arial"/>
          <w:szCs w:val="20"/>
          <w:lang w:val="en-GB"/>
        </w:rPr>
      </w:pPr>
    </w:p>
    <w:p w:rsidR="00D009D1" w:rsidRPr="00D210E6" w:rsidRDefault="00B355A4" w:rsidP="00D009D1">
      <w:pPr>
        <w:spacing w:line="240" w:lineRule="exact"/>
        <w:jc w:val="both"/>
        <w:rPr>
          <w:rFonts w:eastAsiaTheme="minorHAnsi" w:cs="Arial"/>
          <w:b/>
          <w:szCs w:val="20"/>
          <w:lang w:val="en-GB"/>
        </w:rPr>
      </w:pPr>
      <w:r w:rsidRPr="00D210E6">
        <w:rPr>
          <w:rFonts w:eastAsiaTheme="minorHAnsi" w:cs="Arial"/>
          <w:b/>
          <w:szCs w:val="20"/>
          <w:lang w:val="en-GB"/>
        </w:rPr>
        <w:t>EVIDENCE NEEDED FOR REGISTRATION</w:t>
      </w:r>
    </w:p>
    <w:p w:rsidR="00D009D1" w:rsidRPr="00D210E6" w:rsidRDefault="00152713" w:rsidP="00D009D1">
      <w:pPr>
        <w:spacing w:line="240" w:lineRule="exact"/>
        <w:jc w:val="both"/>
        <w:rPr>
          <w:rFonts w:eastAsiaTheme="minorHAnsi" w:cs="Arial"/>
          <w:szCs w:val="20"/>
          <w:lang w:val="en-GB"/>
        </w:rPr>
      </w:pPr>
      <w:proofErr w:type="gramStart"/>
      <w:r w:rsidRPr="00D210E6">
        <w:rPr>
          <w:rFonts w:eastAsiaTheme="minorHAnsi" w:cs="Arial"/>
          <w:szCs w:val="20"/>
          <w:lang w:val="en-GB"/>
        </w:rPr>
        <w:t xml:space="preserve">When registering temporary residence you have to submit a valid identity card or passport and </w:t>
      </w:r>
      <w:r w:rsidRPr="00D210E6">
        <w:rPr>
          <w:rFonts w:cs="Arial"/>
          <w:lang w:val="en-GB" w:eastAsia="ar-SA"/>
        </w:rPr>
        <w:t xml:space="preserve">evidence of the right to reside at the address being registered </w:t>
      </w:r>
      <w:r w:rsidR="00D009D1" w:rsidRPr="00D210E6">
        <w:rPr>
          <w:rFonts w:eastAsiaTheme="minorHAnsi" w:cs="Arial"/>
          <w:szCs w:val="20"/>
          <w:lang w:val="en-GB"/>
        </w:rPr>
        <w:t>(</w:t>
      </w:r>
      <w:r w:rsidRPr="00D210E6">
        <w:rPr>
          <w:rFonts w:eastAsiaTheme="minorHAnsi" w:cs="Arial"/>
          <w:szCs w:val="20"/>
          <w:lang w:val="en-GB"/>
        </w:rPr>
        <w:t xml:space="preserve">e.g. a statement of your ownership or a lease or sublease agreement, the consent of the owner, co-owner or accommodation provider, evidence of usufruct, use or easement of the house or apartment, evidence of the building title, evidence of </w:t>
      </w:r>
      <w:r w:rsidR="007E722E" w:rsidRPr="00D210E6">
        <w:rPr>
          <w:rFonts w:eastAsiaTheme="minorHAnsi" w:cs="Arial"/>
          <w:szCs w:val="20"/>
          <w:lang w:val="en-GB"/>
        </w:rPr>
        <w:t>subsistence</w:t>
      </w:r>
      <w:r w:rsidR="00D009D1" w:rsidRPr="00D210E6">
        <w:rPr>
          <w:rFonts w:eastAsiaTheme="minorHAnsi" w:cs="Arial"/>
          <w:szCs w:val="20"/>
          <w:lang w:val="en-GB"/>
        </w:rPr>
        <w:t>).</w:t>
      </w:r>
      <w:proofErr w:type="gramEnd"/>
      <w:r w:rsidR="00D009D1" w:rsidRPr="00D210E6">
        <w:rPr>
          <w:rFonts w:eastAsiaTheme="minorHAnsi" w:cs="Arial"/>
          <w:szCs w:val="20"/>
          <w:lang w:val="en-GB"/>
        </w:rPr>
        <w:t xml:space="preserve"> </w:t>
      </w:r>
    </w:p>
    <w:p w:rsidR="00744E22" w:rsidRPr="00D210E6" w:rsidRDefault="00744E22" w:rsidP="00744E22">
      <w:pPr>
        <w:spacing w:line="240" w:lineRule="exact"/>
        <w:jc w:val="both"/>
        <w:rPr>
          <w:rFonts w:eastAsiaTheme="minorHAnsi" w:cs="Arial"/>
          <w:szCs w:val="20"/>
          <w:lang w:val="en-GB"/>
        </w:rPr>
      </w:pPr>
    </w:p>
    <w:p w:rsidR="00744E22" w:rsidRPr="00D210E6" w:rsidRDefault="007E722E" w:rsidP="00744E22">
      <w:pPr>
        <w:spacing w:line="240" w:lineRule="exact"/>
        <w:jc w:val="both"/>
        <w:rPr>
          <w:rFonts w:eastAsiaTheme="minorHAnsi" w:cs="Arial"/>
          <w:b/>
          <w:szCs w:val="20"/>
          <w:lang w:val="en-GB"/>
        </w:rPr>
      </w:pPr>
      <w:r w:rsidRPr="00D210E6">
        <w:rPr>
          <w:rFonts w:eastAsiaTheme="minorHAnsi" w:cs="Arial"/>
          <w:b/>
          <w:szCs w:val="20"/>
          <w:lang w:val="en-GB"/>
        </w:rPr>
        <w:t>WHEN DO YOU NOT HAVE TO REGISTER RESIDENCE</w:t>
      </w:r>
      <w:r w:rsidR="00744E22" w:rsidRPr="00D210E6">
        <w:rPr>
          <w:rFonts w:eastAsiaTheme="minorHAnsi" w:cs="Arial"/>
          <w:b/>
          <w:szCs w:val="20"/>
          <w:lang w:val="en-GB"/>
        </w:rPr>
        <w:t xml:space="preserve">? </w:t>
      </w:r>
    </w:p>
    <w:p w:rsidR="00744E22" w:rsidRPr="00D210E6" w:rsidRDefault="007E722E" w:rsidP="00744E22">
      <w:pPr>
        <w:spacing w:line="240" w:lineRule="exact"/>
        <w:jc w:val="both"/>
        <w:rPr>
          <w:rFonts w:eastAsiaTheme="minorHAnsi" w:cs="Arial"/>
          <w:szCs w:val="20"/>
          <w:lang w:val="en-GB"/>
        </w:rPr>
      </w:pPr>
      <w:r w:rsidRPr="00D210E6">
        <w:rPr>
          <w:rFonts w:eastAsiaTheme="minorHAnsi" w:cs="Arial"/>
          <w:szCs w:val="20"/>
          <w:u w:val="single"/>
          <w:lang w:val="en-GB"/>
        </w:rPr>
        <w:lastRenderedPageBreak/>
        <w:t xml:space="preserve">If you do not </w:t>
      </w:r>
      <w:proofErr w:type="gramStart"/>
      <w:r w:rsidR="001E6CE1" w:rsidRPr="00D210E6">
        <w:rPr>
          <w:rFonts w:eastAsiaTheme="minorHAnsi" w:cs="Arial"/>
          <w:szCs w:val="20"/>
          <w:u w:val="single"/>
          <w:lang w:val="en-GB"/>
        </w:rPr>
        <w:t>take</w:t>
      </w:r>
      <w:proofErr w:type="gramEnd"/>
      <w:r w:rsidR="001E6CE1" w:rsidRPr="00D210E6">
        <w:rPr>
          <w:rFonts w:eastAsiaTheme="minorHAnsi" w:cs="Arial"/>
          <w:szCs w:val="20"/>
          <w:u w:val="single"/>
          <w:lang w:val="en-GB"/>
        </w:rPr>
        <w:t xml:space="preserve"> up accommodation </w:t>
      </w:r>
      <w:r w:rsidRPr="00D210E6">
        <w:rPr>
          <w:rFonts w:eastAsiaTheme="minorHAnsi" w:cs="Arial"/>
          <w:szCs w:val="20"/>
          <w:u w:val="single"/>
          <w:lang w:val="en-GB"/>
        </w:rPr>
        <w:t>or reside at an address in the Republic of Slovenia</w:t>
      </w:r>
      <w:r w:rsidR="00744E22" w:rsidRPr="00D210E6">
        <w:rPr>
          <w:rFonts w:eastAsiaTheme="minorHAnsi" w:cs="Arial"/>
          <w:szCs w:val="20"/>
          <w:lang w:val="en-GB"/>
        </w:rPr>
        <w:t>.</w:t>
      </w:r>
    </w:p>
    <w:p w:rsidR="00D009D1" w:rsidRPr="00D210E6" w:rsidRDefault="00D009D1" w:rsidP="00D009D1">
      <w:pPr>
        <w:spacing w:line="240" w:lineRule="exact"/>
        <w:jc w:val="both"/>
        <w:rPr>
          <w:rFonts w:eastAsiaTheme="minorHAnsi" w:cs="Arial"/>
          <w:szCs w:val="20"/>
          <w:lang w:val="en-GB"/>
        </w:rPr>
      </w:pPr>
    </w:p>
    <w:p w:rsidR="00D009D1" w:rsidRPr="00D210E6" w:rsidRDefault="008163F2" w:rsidP="00BE072F">
      <w:pPr>
        <w:spacing w:line="240" w:lineRule="exact"/>
        <w:jc w:val="both"/>
        <w:rPr>
          <w:rFonts w:eastAsiaTheme="minorHAnsi" w:cs="Arial"/>
          <w:b/>
          <w:szCs w:val="20"/>
          <w:lang w:val="en-GB"/>
        </w:rPr>
      </w:pPr>
      <w:r w:rsidRPr="00D210E6">
        <w:rPr>
          <w:rFonts w:eastAsiaTheme="minorHAnsi" w:cs="Arial"/>
          <w:b/>
          <w:szCs w:val="20"/>
          <w:lang w:val="en-GB"/>
        </w:rPr>
        <w:t>WHEN TO DE-REGISTER YOUR RESIDENCE</w:t>
      </w:r>
      <w:r w:rsidR="00403F06" w:rsidRPr="00D210E6">
        <w:rPr>
          <w:rFonts w:eastAsiaTheme="minorHAnsi" w:cs="Arial"/>
          <w:b/>
          <w:szCs w:val="20"/>
          <w:lang w:val="en-GB"/>
        </w:rPr>
        <w:t>?</w:t>
      </w:r>
      <w:r w:rsidR="0080289B" w:rsidRPr="00D210E6">
        <w:rPr>
          <w:rFonts w:eastAsiaTheme="minorHAnsi" w:cs="Arial"/>
          <w:b/>
          <w:szCs w:val="20"/>
          <w:lang w:val="en-GB"/>
        </w:rPr>
        <w:t xml:space="preserve"> </w:t>
      </w:r>
    </w:p>
    <w:p w:rsidR="00403F06" w:rsidRPr="00D210E6" w:rsidRDefault="008163F2" w:rsidP="00BE072F">
      <w:pPr>
        <w:spacing w:line="240" w:lineRule="exact"/>
        <w:jc w:val="both"/>
        <w:rPr>
          <w:rFonts w:cs="Arial"/>
          <w:szCs w:val="20"/>
          <w:lang w:val="en-GB"/>
        </w:rPr>
      </w:pPr>
      <w:r w:rsidRPr="00D210E6">
        <w:rPr>
          <w:rFonts w:cs="Arial"/>
          <w:szCs w:val="20"/>
          <w:lang w:val="en-GB"/>
        </w:rPr>
        <w:t xml:space="preserve">Within 8 days of moving out. You can also de-register before you move out, but you must specify the date of your departure. </w:t>
      </w:r>
      <w:r w:rsidRPr="00D210E6">
        <w:rPr>
          <w:rFonts w:cs="Arial"/>
          <w:szCs w:val="20"/>
          <w:u w:val="single"/>
          <w:lang w:val="en-GB"/>
        </w:rPr>
        <w:t xml:space="preserve">You must deregister your temporary residence </w:t>
      </w:r>
      <w:r w:rsidR="001E6CE1" w:rsidRPr="00D210E6">
        <w:rPr>
          <w:rFonts w:cs="Arial"/>
          <w:szCs w:val="20"/>
          <w:u w:val="single"/>
          <w:lang w:val="en-GB"/>
        </w:rPr>
        <w:t>if</w:t>
      </w:r>
      <w:r w:rsidRPr="00D210E6">
        <w:rPr>
          <w:rFonts w:cs="Arial"/>
          <w:szCs w:val="20"/>
          <w:u w:val="single"/>
          <w:lang w:val="en-GB"/>
        </w:rPr>
        <w:t xml:space="preserve"> you will no longer reside in the Republic of Slovenia</w:t>
      </w:r>
      <w:r w:rsidRPr="00D210E6">
        <w:rPr>
          <w:rFonts w:cs="Arial"/>
          <w:szCs w:val="20"/>
          <w:lang w:val="en-GB"/>
        </w:rPr>
        <w:t>.</w:t>
      </w:r>
    </w:p>
    <w:p w:rsidR="00D009D1" w:rsidRPr="00D210E6" w:rsidRDefault="00D009D1" w:rsidP="00BE072F">
      <w:pPr>
        <w:spacing w:line="240" w:lineRule="exact"/>
        <w:jc w:val="both"/>
        <w:rPr>
          <w:rFonts w:cs="Arial"/>
          <w:szCs w:val="20"/>
          <w:lang w:val="en-GB"/>
        </w:rPr>
      </w:pPr>
    </w:p>
    <w:p w:rsidR="00D009D1" w:rsidRPr="00D210E6" w:rsidRDefault="008163F2" w:rsidP="00D009D1">
      <w:pPr>
        <w:spacing w:line="240" w:lineRule="exact"/>
        <w:jc w:val="both"/>
        <w:rPr>
          <w:rFonts w:cs="Arial"/>
          <w:b/>
          <w:szCs w:val="20"/>
          <w:lang w:val="en-GB"/>
        </w:rPr>
      </w:pPr>
      <w:r w:rsidRPr="00D210E6">
        <w:rPr>
          <w:rFonts w:cs="Arial"/>
          <w:b/>
          <w:szCs w:val="20"/>
          <w:lang w:val="en-GB"/>
        </w:rPr>
        <w:t>WHERE TO DEREGISTER YOUR TEMPORARY RESIDENCE</w:t>
      </w:r>
      <w:r w:rsidR="00D009D1" w:rsidRPr="00D210E6">
        <w:rPr>
          <w:rFonts w:cs="Arial"/>
          <w:b/>
          <w:szCs w:val="20"/>
          <w:lang w:val="en-GB"/>
        </w:rPr>
        <w:t xml:space="preserve">? </w:t>
      </w:r>
    </w:p>
    <w:p w:rsidR="00D009D1" w:rsidRPr="00D210E6" w:rsidRDefault="008163F2" w:rsidP="00D009D1">
      <w:pPr>
        <w:pStyle w:val="odstavek1"/>
        <w:spacing w:before="0" w:line="240" w:lineRule="exact"/>
        <w:ind w:firstLine="0"/>
        <w:rPr>
          <w:color w:val="000000" w:themeColor="text1"/>
          <w:sz w:val="20"/>
          <w:szCs w:val="20"/>
          <w:u w:val="single"/>
          <w:lang w:val="en-GB"/>
        </w:rPr>
      </w:pPr>
      <w:r w:rsidRPr="00D210E6">
        <w:rPr>
          <w:rFonts w:eastAsiaTheme="minorHAnsi"/>
          <w:color w:val="000000" w:themeColor="text1"/>
          <w:sz w:val="20"/>
          <w:szCs w:val="20"/>
          <w:lang w:val="en-GB"/>
        </w:rPr>
        <w:t>At any Administrative Unit in the Republic of Slovenia</w:t>
      </w:r>
      <w:r w:rsidR="00D009D1" w:rsidRPr="00D210E6">
        <w:rPr>
          <w:rFonts w:eastAsiaTheme="minorHAnsi"/>
          <w:color w:val="000000" w:themeColor="text1"/>
          <w:sz w:val="20"/>
          <w:szCs w:val="20"/>
          <w:lang w:val="en-GB"/>
        </w:rPr>
        <w:t xml:space="preserve">. </w:t>
      </w:r>
    </w:p>
    <w:p w:rsidR="00566360" w:rsidRPr="00D210E6" w:rsidRDefault="00566360" w:rsidP="00BE072F">
      <w:pPr>
        <w:spacing w:line="240" w:lineRule="exact"/>
        <w:jc w:val="both"/>
        <w:rPr>
          <w:rFonts w:cs="Arial"/>
          <w:szCs w:val="20"/>
          <w:lang w:val="en-GB"/>
        </w:rPr>
      </w:pPr>
    </w:p>
    <w:p w:rsidR="000A6D2A" w:rsidRPr="00D210E6" w:rsidRDefault="00B355A4" w:rsidP="00BE072F">
      <w:pPr>
        <w:spacing w:line="240" w:lineRule="exact"/>
        <w:jc w:val="both"/>
        <w:rPr>
          <w:rFonts w:eastAsiaTheme="minorHAnsi" w:cs="Arial"/>
          <w:b/>
          <w:szCs w:val="20"/>
          <w:lang w:val="en-GB"/>
        </w:rPr>
      </w:pPr>
      <w:r w:rsidRPr="00D210E6">
        <w:rPr>
          <w:rFonts w:eastAsiaTheme="minorHAnsi" w:cs="Arial"/>
          <w:b/>
          <w:szCs w:val="20"/>
          <w:lang w:val="en-GB"/>
        </w:rPr>
        <w:t>VERIFICATION OF AUTHENTICITY OF RESIDENCE REGISTRATION</w:t>
      </w:r>
    </w:p>
    <w:p w:rsidR="00D009D1" w:rsidRPr="00D210E6" w:rsidRDefault="00BA7E29" w:rsidP="00BE072F">
      <w:pPr>
        <w:spacing w:line="240" w:lineRule="exact"/>
        <w:jc w:val="both"/>
        <w:rPr>
          <w:rFonts w:cs="Arial"/>
          <w:szCs w:val="20"/>
          <w:lang w:val="en-GB"/>
        </w:rPr>
      </w:pPr>
      <w:r w:rsidRPr="00D210E6">
        <w:rPr>
          <w:rFonts w:cs="Arial"/>
          <w:lang w:val="en-GB" w:eastAsia="ar-SA"/>
        </w:rPr>
        <w:t xml:space="preserve">If the information or evidence submitted at the registration of residence or the information at the </w:t>
      </w:r>
      <w:r w:rsidR="00B440B6" w:rsidRPr="00D210E6">
        <w:rPr>
          <w:rFonts w:cs="Arial"/>
          <w:lang w:val="en-GB" w:eastAsia="ar-SA"/>
        </w:rPr>
        <w:t>Administrative U</w:t>
      </w:r>
      <w:r w:rsidRPr="00D210E6">
        <w:rPr>
          <w:rFonts w:cs="Arial"/>
          <w:lang w:val="en-GB" w:eastAsia="ar-SA"/>
        </w:rPr>
        <w:t>nit's disposal gives rise to dou</w:t>
      </w:r>
      <w:r w:rsidR="00B440B6" w:rsidRPr="00D210E6">
        <w:rPr>
          <w:rFonts w:cs="Arial"/>
          <w:lang w:val="en-GB" w:eastAsia="ar-SA"/>
        </w:rPr>
        <w:t>bt as to its authenticity, the A</w:t>
      </w:r>
      <w:r w:rsidRPr="00D210E6">
        <w:rPr>
          <w:rFonts w:cs="Arial"/>
          <w:lang w:val="en-GB" w:eastAsia="ar-SA"/>
        </w:rPr>
        <w:t xml:space="preserve">dministrative </w:t>
      </w:r>
      <w:r w:rsidR="00B440B6" w:rsidRPr="00D210E6">
        <w:rPr>
          <w:rFonts w:cs="Arial"/>
          <w:lang w:val="en-GB" w:eastAsia="ar-SA"/>
        </w:rPr>
        <w:t>U</w:t>
      </w:r>
      <w:r w:rsidRPr="00D210E6">
        <w:rPr>
          <w:rFonts w:cs="Arial"/>
          <w:lang w:val="en-GB" w:eastAsia="ar-SA"/>
        </w:rPr>
        <w:t xml:space="preserve">nit </w:t>
      </w:r>
      <w:proofErr w:type="gramStart"/>
      <w:r w:rsidRPr="00D210E6">
        <w:rPr>
          <w:rFonts w:cs="Arial"/>
          <w:lang w:val="en-GB" w:eastAsia="ar-SA"/>
        </w:rPr>
        <w:t>will  initiate</w:t>
      </w:r>
      <w:proofErr w:type="gramEnd"/>
      <w:r w:rsidRPr="00D210E6">
        <w:rPr>
          <w:rFonts w:cs="Arial"/>
          <w:lang w:val="en-GB" w:eastAsia="ar-SA"/>
        </w:rPr>
        <w:t xml:space="preserve"> the procedure for the verification of authenticity of your temporary residence registration</w:t>
      </w:r>
      <w:r w:rsidR="009846D4" w:rsidRPr="00D210E6">
        <w:rPr>
          <w:rFonts w:cs="Arial"/>
          <w:szCs w:val="20"/>
          <w:lang w:val="en-GB"/>
        </w:rPr>
        <w:t>.</w:t>
      </w:r>
      <w:r w:rsidR="0080289B" w:rsidRPr="00D210E6">
        <w:rPr>
          <w:rFonts w:cs="Arial"/>
          <w:szCs w:val="20"/>
          <w:lang w:val="en-GB"/>
        </w:rPr>
        <w:t xml:space="preserve"> </w:t>
      </w:r>
      <w:r w:rsidRPr="00D210E6">
        <w:rPr>
          <w:rFonts w:cs="Arial"/>
          <w:lang w:val="en-GB" w:eastAsia="ar-SA"/>
        </w:rPr>
        <w:t xml:space="preserve">The </w:t>
      </w:r>
      <w:r w:rsidR="00B440B6" w:rsidRPr="00D210E6">
        <w:rPr>
          <w:rFonts w:cs="Arial"/>
          <w:lang w:val="en-GB" w:eastAsia="ar-SA"/>
        </w:rPr>
        <w:t>A</w:t>
      </w:r>
      <w:r w:rsidRPr="00D210E6">
        <w:rPr>
          <w:rFonts w:cs="Arial"/>
          <w:lang w:val="en-GB" w:eastAsia="ar-SA"/>
        </w:rPr>
        <w:t xml:space="preserve">dministrative </w:t>
      </w:r>
      <w:r w:rsidR="00B440B6" w:rsidRPr="00D210E6">
        <w:rPr>
          <w:rFonts w:cs="Arial"/>
          <w:lang w:val="en-GB" w:eastAsia="ar-SA"/>
        </w:rPr>
        <w:t>U</w:t>
      </w:r>
      <w:r w:rsidRPr="00D210E6">
        <w:rPr>
          <w:rFonts w:cs="Arial"/>
          <w:lang w:val="en-GB" w:eastAsia="ar-SA"/>
        </w:rPr>
        <w:t xml:space="preserve">nit </w:t>
      </w:r>
      <w:r w:rsidR="0053737A" w:rsidRPr="00D210E6">
        <w:rPr>
          <w:rFonts w:cs="Arial"/>
          <w:lang w:val="en-GB" w:eastAsia="ar-SA"/>
        </w:rPr>
        <w:t>will</w:t>
      </w:r>
      <w:r w:rsidRPr="00D210E6">
        <w:rPr>
          <w:rFonts w:cs="Arial"/>
          <w:lang w:val="en-GB" w:eastAsia="ar-SA"/>
        </w:rPr>
        <w:t xml:space="preserve"> register your temporary residence at the address you are registering until it verifies the authenticity of information or evidence</w:t>
      </w:r>
      <w:r w:rsidR="009846D4" w:rsidRPr="00D210E6">
        <w:rPr>
          <w:rFonts w:cs="Arial"/>
          <w:szCs w:val="20"/>
          <w:lang w:val="en-GB"/>
        </w:rPr>
        <w:t>.</w:t>
      </w:r>
    </w:p>
    <w:p w:rsidR="00D009D1" w:rsidRPr="00D210E6" w:rsidRDefault="00D009D1" w:rsidP="00BE072F">
      <w:pPr>
        <w:spacing w:line="240" w:lineRule="exact"/>
        <w:jc w:val="both"/>
        <w:rPr>
          <w:rFonts w:cs="Arial"/>
          <w:szCs w:val="20"/>
          <w:lang w:val="en-GB"/>
        </w:rPr>
      </w:pPr>
    </w:p>
    <w:p w:rsidR="00D009D1" w:rsidRPr="00D210E6" w:rsidRDefault="00BA7E29" w:rsidP="00BE072F">
      <w:pPr>
        <w:spacing w:line="240" w:lineRule="exact"/>
        <w:jc w:val="both"/>
        <w:rPr>
          <w:rFonts w:cs="Arial"/>
          <w:szCs w:val="20"/>
          <w:lang w:val="en-GB"/>
        </w:rPr>
      </w:pPr>
      <w:r w:rsidRPr="00D210E6">
        <w:rPr>
          <w:rFonts w:cs="Arial"/>
          <w:lang w:val="en-GB" w:eastAsia="ar-SA"/>
        </w:rPr>
        <w:t xml:space="preserve">If the </w:t>
      </w:r>
      <w:r w:rsidR="00B440B6" w:rsidRPr="00D210E6">
        <w:rPr>
          <w:rFonts w:cs="Arial"/>
          <w:lang w:val="en-GB" w:eastAsia="ar-SA"/>
        </w:rPr>
        <w:t>Administrative U</w:t>
      </w:r>
      <w:r w:rsidRPr="00D210E6">
        <w:rPr>
          <w:rFonts w:cs="Arial"/>
          <w:lang w:val="en-GB" w:eastAsia="ar-SA"/>
        </w:rPr>
        <w:t>nit establishes that the information or evidence is authentic</w:t>
      </w:r>
      <w:r w:rsidR="009846D4" w:rsidRPr="00D210E6">
        <w:rPr>
          <w:rFonts w:cs="Arial"/>
          <w:szCs w:val="20"/>
          <w:lang w:val="en-GB"/>
        </w:rPr>
        <w:t xml:space="preserve">, </w:t>
      </w:r>
      <w:r w:rsidRPr="00D210E6">
        <w:rPr>
          <w:rFonts w:cs="Arial"/>
          <w:lang w:val="en-GB" w:eastAsia="ar-SA"/>
        </w:rPr>
        <w:t xml:space="preserve">it </w:t>
      </w:r>
      <w:r w:rsidR="0053737A" w:rsidRPr="00D210E6">
        <w:rPr>
          <w:rFonts w:cs="Arial"/>
          <w:lang w:val="en-GB" w:eastAsia="ar-SA"/>
        </w:rPr>
        <w:t>will</w:t>
      </w:r>
      <w:r w:rsidRPr="00D210E6">
        <w:rPr>
          <w:rFonts w:cs="Arial"/>
          <w:lang w:val="en-GB" w:eastAsia="ar-SA"/>
        </w:rPr>
        <w:t xml:space="preserve"> stay the procedure for the verification of authenticity of registration by way of a decision</w:t>
      </w:r>
      <w:r w:rsidR="00BE072F" w:rsidRPr="00D210E6">
        <w:rPr>
          <w:rFonts w:cs="Arial"/>
          <w:szCs w:val="20"/>
          <w:lang w:val="en-GB"/>
        </w:rPr>
        <w:t>.</w:t>
      </w:r>
      <w:r w:rsidR="00D009D1" w:rsidRPr="00D210E6">
        <w:rPr>
          <w:rFonts w:cs="Arial"/>
          <w:szCs w:val="20"/>
          <w:lang w:val="en-GB"/>
        </w:rPr>
        <w:t xml:space="preserve"> </w:t>
      </w:r>
      <w:r w:rsidRPr="00D210E6">
        <w:rPr>
          <w:rFonts w:cs="Arial"/>
          <w:szCs w:val="20"/>
          <w:lang w:val="en-GB"/>
        </w:rPr>
        <w:t>Temporary residence is effective from the date of your registration</w:t>
      </w:r>
      <w:r w:rsidR="00D009D1" w:rsidRPr="00D210E6">
        <w:rPr>
          <w:rFonts w:cs="Arial"/>
          <w:szCs w:val="20"/>
          <w:lang w:val="en-GB"/>
        </w:rPr>
        <w:t>.</w:t>
      </w:r>
    </w:p>
    <w:p w:rsidR="00D009D1" w:rsidRPr="00D210E6" w:rsidRDefault="00D009D1" w:rsidP="00BE072F">
      <w:pPr>
        <w:spacing w:line="240" w:lineRule="exact"/>
        <w:jc w:val="both"/>
        <w:rPr>
          <w:rFonts w:cs="Arial"/>
          <w:szCs w:val="20"/>
          <w:lang w:val="en-GB"/>
        </w:rPr>
      </w:pPr>
    </w:p>
    <w:p w:rsidR="009846D4" w:rsidRPr="00D210E6" w:rsidRDefault="00BA7E29" w:rsidP="00BE072F">
      <w:pPr>
        <w:spacing w:line="240" w:lineRule="exact"/>
        <w:jc w:val="both"/>
        <w:rPr>
          <w:rFonts w:cs="Arial"/>
          <w:szCs w:val="20"/>
          <w:lang w:val="en-GB"/>
        </w:rPr>
      </w:pPr>
      <w:r w:rsidRPr="00D210E6">
        <w:rPr>
          <w:rFonts w:cs="Arial"/>
          <w:lang w:val="en-GB" w:eastAsia="ar-SA"/>
        </w:rPr>
        <w:t xml:space="preserve">If the </w:t>
      </w:r>
      <w:r w:rsidR="00B440B6" w:rsidRPr="00D210E6">
        <w:rPr>
          <w:rFonts w:cs="Arial"/>
          <w:lang w:val="en-GB" w:eastAsia="ar-SA"/>
        </w:rPr>
        <w:t>A</w:t>
      </w:r>
      <w:r w:rsidRPr="00D210E6">
        <w:rPr>
          <w:rFonts w:cs="Arial"/>
          <w:lang w:val="en-GB" w:eastAsia="ar-SA"/>
        </w:rPr>
        <w:t xml:space="preserve">dministrative </w:t>
      </w:r>
      <w:r w:rsidR="00B440B6" w:rsidRPr="00D210E6">
        <w:rPr>
          <w:rFonts w:cs="Arial"/>
          <w:lang w:val="en-GB" w:eastAsia="ar-SA"/>
        </w:rPr>
        <w:t>U</w:t>
      </w:r>
      <w:r w:rsidRPr="00D210E6">
        <w:rPr>
          <w:rFonts w:cs="Arial"/>
          <w:lang w:val="en-GB" w:eastAsia="ar-SA"/>
        </w:rPr>
        <w:t xml:space="preserve">nit establishes that </w:t>
      </w:r>
      <w:r w:rsidRPr="00D210E6">
        <w:rPr>
          <w:rFonts w:cs="Arial"/>
          <w:b/>
          <w:lang w:val="en-GB" w:eastAsia="ar-SA"/>
        </w:rPr>
        <w:t xml:space="preserve">you </w:t>
      </w:r>
      <w:r w:rsidR="00A47745" w:rsidRPr="00D210E6">
        <w:rPr>
          <w:rFonts w:cs="Arial"/>
          <w:b/>
          <w:lang w:val="en-GB" w:eastAsia="ar-SA"/>
        </w:rPr>
        <w:t>are not residing</w:t>
      </w:r>
      <w:r w:rsidRPr="00D210E6">
        <w:rPr>
          <w:rFonts w:cs="Arial"/>
          <w:lang w:val="en-GB" w:eastAsia="ar-SA"/>
        </w:rPr>
        <w:t xml:space="preserve"> at the address you are registering</w:t>
      </w:r>
      <w:r w:rsidR="00431469" w:rsidRPr="00D210E6">
        <w:rPr>
          <w:rFonts w:cs="Arial"/>
          <w:szCs w:val="20"/>
          <w:lang w:val="en-GB"/>
        </w:rPr>
        <w:t xml:space="preserve">, your temporary residence will </w:t>
      </w:r>
      <w:r w:rsidR="00431469" w:rsidRPr="00D210E6">
        <w:rPr>
          <w:rFonts w:cs="Arial"/>
          <w:b/>
          <w:szCs w:val="20"/>
          <w:lang w:val="en-GB"/>
        </w:rPr>
        <w:t>cease</w:t>
      </w:r>
      <w:r w:rsidR="00431469" w:rsidRPr="00D210E6">
        <w:rPr>
          <w:rFonts w:cs="Arial"/>
          <w:szCs w:val="20"/>
          <w:lang w:val="en-GB"/>
        </w:rPr>
        <w:t xml:space="preserve"> </w:t>
      </w:r>
      <w:r w:rsidR="00A47745" w:rsidRPr="00D210E6">
        <w:rPr>
          <w:rFonts w:cs="Arial"/>
          <w:szCs w:val="20"/>
          <w:lang w:val="en-GB"/>
        </w:rPr>
        <w:t>as of the date of the finality of the decision</w:t>
      </w:r>
      <w:r w:rsidR="009846D4" w:rsidRPr="00D210E6">
        <w:rPr>
          <w:rFonts w:cs="Arial"/>
          <w:szCs w:val="20"/>
          <w:lang w:val="en-GB"/>
        </w:rPr>
        <w:t>.</w:t>
      </w:r>
    </w:p>
    <w:p w:rsidR="0080289B" w:rsidRPr="00D210E6" w:rsidRDefault="0080289B" w:rsidP="00BE072F">
      <w:pPr>
        <w:spacing w:line="240" w:lineRule="exact"/>
        <w:jc w:val="both"/>
        <w:rPr>
          <w:rFonts w:cs="Arial"/>
          <w:szCs w:val="20"/>
          <w:lang w:val="en-GB"/>
        </w:rPr>
      </w:pPr>
    </w:p>
    <w:p w:rsidR="0080289B" w:rsidRPr="00D210E6" w:rsidRDefault="00F130FE" w:rsidP="0080289B">
      <w:pPr>
        <w:spacing w:line="240" w:lineRule="exact"/>
        <w:contextualSpacing/>
        <w:jc w:val="both"/>
        <w:rPr>
          <w:rFonts w:cs="Arial"/>
          <w:b/>
          <w:szCs w:val="20"/>
          <w:lang w:val="en-GB"/>
        </w:rPr>
      </w:pPr>
      <w:r w:rsidRPr="00D210E6">
        <w:rPr>
          <w:rFonts w:cs="Arial"/>
          <w:b/>
          <w:szCs w:val="20"/>
          <w:lang w:val="en-GB"/>
        </w:rPr>
        <w:t xml:space="preserve">REFUSAL </w:t>
      </w:r>
      <w:r w:rsidR="00B57C94" w:rsidRPr="00D210E6">
        <w:rPr>
          <w:rFonts w:cs="Arial"/>
          <w:b/>
          <w:szCs w:val="20"/>
          <w:lang w:val="en-GB"/>
        </w:rPr>
        <w:t>O</w:t>
      </w:r>
      <w:r w:rsidRPr="00D210E6">
        <w:rPr>
          <w:rFonts w:cs="Arial"/>
          <w:b/>
          <w:szCs w:val="20"/>
          <w:lang w:val="en-GB"/>
        </w:rPr>
        <w:t>F</w:t>
      </w:r>
      <w:r w:rsidR="00B57C94" w:rsidRPr="00D210E6">
        <w:rPr>
          <w:rFonts w:cs="Arial"/>
          <w:b/>
          <w:szCs w:val="20"/>
          <w:lang w:val="en-GB"/>
        </w:rPr>
        <w:t xml:space="preserve"> TEMPORARY RESIDENCE REGISTRATION</w:t>
      </w:r>
    </w:p>
    <w:p w:rsidR="00D009D1" w:rsidRPr="00D210E6" w:rsidRDefault="00B57C94" w:rsidP="00F4009C">
      <w:pPr>
        <w:spacing w:line="240" w:lineRule="exact"/>
        <w:contextualSpacing/>
        <w:jc w:val="both"/>
        <w:rPr>
          <w:rFonts w:cs="Arial"/>
          <w:szCs w:val="20"/>
          <w:lang w:val="en-GB"/>
        </w:rPr>
      </w:pPr>
      <w:r w:rsidRPr="00D210E6">
        <w:rPr>
          <w:rFonts w:cs="Arial"/>
          <w:szCs w:val="20"/>
          <w:lang w:val="en-GB"/>
        </w:rPr>
        <w:t xml:space="preserve">If </w:t>
      </w:r>
      <w:r w:rsidRPr="00D210E6">
        <w:rPr>
          <w:rFonts w:cs="Arial"/>
          <w:b/>
          <w:szCs w:val="20"/>
          <w:lang w:val="en-GB"/>
        </w:rPr>
        <w:t>the conditions for registering your residence</w:t>
      </w:r>
      <w:r w:rsidRPr="00D210E6">
        <w:rPr>
          <w:rFonts w:cs="Arial"/>
          <w:szCs w:val="20"/>
          <w:lang w:val="en-GB"/>
        </w:rPr>
        <w:t xml:space="preserve"> at the address you are registering </w:t>
      </w:r>
      <w:proofErr w:type="gramStart"/>
      <w:r w:rsidRPr="00D210E6">
        <w:rPr>
          <w:rFonts w:cs="Arial"/>
          <w:b/>
          <w:szCs w:val="20"/>
          <w:lang w:val="en-GB"/>
        </w:rPr>
        <w:t>are not met</w:t>
      </w:r>
      <w:proofErr w:type="gramEnd"/>
      <w:r w:rsidRPr="00D210E6">
        <w:rPr>
          <w:rFonts w:cs="Arial"/>
          <w:szCs w:val="20"/>
          <w:lang w:val="en-GB"/>
        </w:rPr>
        <w:t xml:space="preserve"> because:</w:t>
      </w:r>
    </w:p>
    <w:p w:rsidR="00D009D1" w:rsidRPr="00D210E6" w:rsidRDefault="00D009D1" w:rsidP="00F4009C">
      <w:pPr>
        <w:spacing w:line="240" w:lineRule="exact"/>
        <w:contextualSpacing/>
        <w:jc w:val="both"/>
        <w:rPr>
          <w:rFonts w:cs="Arial"/>
          <w:szCs w:val="20"/>
          <w:lang w:val="en-GB"/>
        </w:rPr>
      </w:pPr>
      <w:r w:rsidRPr="00D210E6">
        <w:rPr>
          <w:rFonts w:cs="Arial"/>
          <w:szCs w:val="20"/>
          <w:lang w:val="en-GB"/>
        </w:rPr>
        <w:t xml:space="preserve">- </w:t>
      </w:r>
      <w:proofErr w:type="gramStart"/>
      <w:r w:rsidR="00B57C94" w:rsidRPr="00D210E6">
        <w:rPr>
          <w:rFonts w:cs="Arial"/>
          <w:szCs w:val="20"/>
          <w:lang w:val="en-GB"/>
        </w:rPr>
        <w:t>you</w:t>
      </w:r>
      <w:proofErr w:type="gramEnd"/>
      <w:r w:rsidR="00B57C94" w:rsidRPr="00D210E6">
        <w:rPr>
          <w:rFonts w:cs="Arial"/>
          <w:szCs w:val="20"/>
          <w:lang w:val="en-GB"/>
        </w:rPr>
        <w:t xml:space="preserve"> have not provided proof that you have the right to reside at the address </w:t>
      </w:r>
      <w:r w:rsidRPr="00D210E6">
        <w:rPr>
          <w:rFonts w:cs="Arial"/>
          <w:szCs w:val="20"/>
          <w:lang w:val="en-GB"/>
        </w:rPr>
        <w:t>(</w:t>
      </w:r>
      <w:r w:rsidR="00B57C94" w:rsidRPr="00D210E6">
        <w:rPr>
          <w:rFonts w:eastAsiaTheme="minorHAnsi" w:cs="Arial"/>
          <w:szCs w:val="20"/>
          <w:lang w:val="en-GB"/>
        </w:rPr>
        <w:t>a lease or sublease agreement</w:t>
      </w:r>
      <w:r w:rsidR="0080289B" w:rsidRPr="00D210E6">
        <w:rPr>
          <w:rFonts w:cs="Arial"/>
          <w:szCs w:val="20"/>
          <w:lang w:val="en-GB"/>
        </w:rPr>
        <w:t xml:space="preserve">, </w:t>
      </w:r>
      <w:r w:rsidR="00B57C94" w:rsidRPr="00D210E6">
        <w:rPr>
          <w:rFonts w:eastAsiaTheme="minorHAnsi" w:cs="Arial"/>
          <w:szCs w:val="20"/>
          <w:lang w:val="en-GB"/>
        </w:rPr>
        <w:t>the consent of the owner or accommodation provider</w:t>
      </w:r>
      <w:r w:rsidR="0053685D" w:rsidRPr="00D210E6">
        <w:rPr>
          <w:rFonts w:cs="Arial"/>
          <w:szCs w:val="20"/>
          <w:lang w:val="en-GB"/>
        </w:rPr>
        <w:t>,</w:t>
      </w:r>
      <w:r w:rsidR="0080289B" w:rsidRPr="00D210E6">
        <w:rPr>
          <w:rFonts w:cs="Arial"/>
          <w:szCs w:val="20"/>
          <w:lang w:val="en-GB"/>
        </w:rPr>
        <w:t xml:space="preserve"> </w:t>
      </w:r>
      <w:r w:rsidR="0053737A" w:rsidRPr="00D210E6">
        <w:rPr>
          <w:rFonts w:cs="Arial"/>
          <w:szCs w:val="20"/>
          <w:lang w:val="en-GB"/>
        </w:rPr>
        <w:t xml:space="preserve">or </w:t>
      </w:r>
      <w:r w:rsidR="00B57C94" w:rsidRPr="00D210E6">
        <w:rPr>
          <w:rFonts w:cs="Arial"/>
          <w:szCs w:val="20"/>
          <w:lang w:val="en-GB"/>
        </w:rPr>
        <w:t>other</w:t>
      </w:r>
      <w:r w:rsidRPr="00D210E6">
        <w:rPr>
          <w:rFonts w:cs="Arial"/>
          <w:szCs w:val="20"/>
          <w:lang w:val="en-GB"/>
        </w:rPr>
        <w:t>);</w:t>
      </w:r>
    </w:p>
    <w:p w:rsidR="00D009D1" w:rsidRPr="00D210E6" w:rsidRDefault="00D009D1" w:rsidP="00F4009C">
      <w:pPr>
        <w:spacing w:line="240" w:lineRule="exact"/>
        <w:contextualSpacing/>
        <w:jc w:val="both"/>
        <w:rPr>
          <w:rFonts w:cs="Arial"/>
          <w:szCs w:val="20"/>
          <w:lang w:val="en-GB"/>
        </w:rPr>
      </w:pPr>
      <w:r w:rsidRPr="00D210E6">
        <w:rPr>
          <w:rFonts w:cs="Arial"/>
          <w:szCs w:val="20"/>
          <w:lang w:val="en-GB"/>
        </w:rPr>
        <w:t>-</w:t>
      </w:r>
      <w:r w:rsidR="0080289B" w:rsidRPr="00D210E6">
        <w:rPr>
          <w:rFonts w:cs="Arial"/>
          <w:szCs w:val="20"/>
          <w:lang w:val="en-GB"/>
        </w:rPr>
        <w:t xml:space="preserve"> </w:t>
      </w:r>
      <w:proofErr w:type="gramStart"/>
      <w:r w:rsidR="00820801" w:rsidRPr="00D210E6">
        <w:rPr>
          <w:rFonts w:cs="Arial"/>
          <w:szCs w:val="20"/>
          <w:lang w:val="en-GB"/>
        </w:rPr>
        <w:t>the</w:t>
      </w:r>
      <w:proofErr w:type="gramEnd"/>
      <w:r w:rsidR="00820801" w:rsidRPr="00D210E6">
        <w:rPr>
          <w:rFonts w:cs="Arial"/>
          <w:szCs w:val="20"/>
          <w:lang w:val="en-GB"/>
        </w:rPr>
        <w:t xml:space="preserve"> building at the address of which you are registering your residence does not have a house or flat number assigned</w:t>
      </w:r>
      <w:r w:rsidR="0053685D" w:rsidRPr="00D210E6">
        <w:rPr>
          <w:rFonts w:cs="Arial"/>
          <w:szCs w:val="20"/>
          <w:lang w:val="en-GB"/>
        </w:rPr>
        <w:t xml:space="preserve">,  </w:t>
      </w:r>
    </w:p>
    <w:p w:rsidR="00D009D1" w:rsidRPr="00D210E6" w:rsidRDefault="00D009D1" w:rsidP="00F4009C">
      <w:pPr>
        <w:spacing w:line="240" w:lineRule="exact"/>
        <w:contextualSpacing/>
        <w:jc w:val="both"/>
        <w:rPr>
          <w:rFonts w:cs="Arial"/>
          <w:szCs w:val="20"/>
          <w:lang w:val="en-GB"/>
        </w:rPr>
      </w:pPr>
      <w:r w:rsidRPr="00D210E6">
        <w:rPr>
          <w:rFonts w:cs="Arial"/>
          <w:szCs w:val="20"/>
          <w:lang w:val="en-GB"/>
        </w:rPr>
        <w:t xml:space="preserve">- </w:t>
      </w:r>
      <w:proofErr w:type="gramStart"/>
      <w:r w:rsidR="00932342" w:rsidRPr="00D210E6">
        <w:rPr>
          <w:rFonts w:cs="Arial"/>
          <w:szCs w:val="20"/>
          <w:lang w:val="en-GB"/>
        </w:rPr>
        <w:t>a</w:t>
      </w:r>
      <w:proofErr w:type="gramEnd"/>
      <w:r w:rsidR="00932342" w:rsidRPr="00D210E6">
        <w:rPr>
          <w:rFonts w:cs="Arial"/>
          <w:szCs w:val="20"/>
          <w:lang w:val="en-GB"/>
        </w:rPr>
        <w:t xml:space="preserve"> part of the building at the address of which you are registering your residence is not a residential building or part of the building is not intended for accommodation</w:t>
      </w:r>
      <w:r w:rsidR="0080289B" w:rsidRPr="00D210E6">
        <w:rPr>
          <w:rFonts w:cs="Arial"/>
          <w:szCs w:val="20"/>
          <w:lang w:val="en-GB"/>
        </w:rPr>
        <w:t xml:space="preserve">, </w:t>
      </w:r>
    </w:p>
    <w:p w:rsidR="00D009D1" w:rsidRPr="00D210E6" w:rsidRDefault="00D009D1" w:rsidP="00F4009C">
      <w:pPr>
        <w:spacing w:line="240" w:lineRule="exact"/>
        <w:contextualSpacing/>
        <w:jc w:val="both"/>
        <w:rPr>
          <w:rFonts w:cs="Arial"/>
          <w:szCs w:val="20"/>
          <w:lang w:val="en-GB"/>
        </w:rPr>
      </w:pPr>
      <w:r w:rsidRPr="00D210E6">
        <w:rPr>
          <w:rFonts w:cs="Arial"/>
          <w:szCs w:val="20"/>
          <w:lang w:val="en-GB"/>
        </w:rPr>
        <w:t xml:space="preserve">- </w:t>
      </w:r>
      <w:proofErr w:type="gramStart"/>
      <w:r w:rsidR="00932342" w:rsidRPr="00D210E6">
        <w:rPr>
          <w:rFonts w:cs="Arial"/>
          <w:szCs w:val="20"/>
          <w:lang w:val="en-GB"/>
        </w:rPr>
        <w:t>a</w:t>
      </w:r>
      <w:proofErr w:type="gramEnd"/>
      <w:r w:rsidR="00932342" w:rsidRPr="00D210E6">
        <w:rPr>
          <w:rFonts w:cs="Arial"/>
          <w:szCs w:val="20"/>
          <w:lang w:val="en-GB"/>
        </w:rPr>
        <w:t xml:space="preserve"> maximum number of persons are already registered at the address, depending on the size of the useful floor area of the part of the building used for living or accommodation (8 m² of useful floor area per registered person),</w:t>
      </w:r>
    </w:p>
    <w:p w:rsidR="00F4009C" w:rsidRPr="00D210E6" w:rsidRDefault="00932342" w:rsidP="00F4009C">
      <w:pPr>
        <w:spacing w:line="240" w:lineRule="exact"/>
        <w:contextualSpacing/>
        <w:jc w:val="both"/>
        <w:rPr>
          <w:rFonts w:cs="Arial"/>
          <w:szCs w:val="20"/>
          <w:lang w:val="en-GB"/>
        </w:rPr>
      </w:pPr>
      <w:proofErr w:type="gramStart"/>
      <w:r w:rsidRPr="00D210E6">
        <w:rPr>
          <w:rFonts w:cs="Arial"/>
          <w:szCs w:val="20"/>
          <w:lang w:val="en-GB"/>
        </w:rPr>
        <w:t>the</w:t>
      </w:r>
      <w:proofErr w:type="gramEnd"/>
      <w:r w:rsidRPr="00D210E6">
        <w:rPr>
          <w:rFonts w:cs="Arial"/>
          <w:szCs w:val="20"/>
          <w:lang w:val="en-GB"/>
        </w:rPr>
        <w:t xml:space="preserve"> administrative authority will </w:t>
      </w:r>
      <w:r w:rsidRPr="00D210E6">
        <w:rPr>
          <w:rFonts w:cs="Arial"/>
          <w:b/>
          <w:szCs w:val="20"/>
          <w:lang w:val="en-GB"/>
        </w:rPr>
        <w:t>reject</w:t>
      </w:r>
      <w:r w:rsidRPr="00D210E6">
        <w:rPr>
          <w:rFonts w:cs="Arial"/>
          <w:szCs w:val="20"/>
          <w:lang w:val="en-GB"/>
        </w:rPr>
        <w:t xml:space="preserve"> your application for temporary residence by way of a decision in a summary procedure</w:t>
      </w:r>
      <w:r w:rsidR="0080289B" w:rsidRPr="00D210E6">
        <w:rPr>
          <w:rFonts w:cs="Arial"/>
          <w:szCs w:val="20"/>
          <w:lang w:val="en-GB"/>
        </w:rPr>
        <w:t xml:space="preserve">. </w:t>
      </w:r>
    </w:p>
    <w:p w:rsidR="004B503A" w:rsidRPr="00D210E6" w:rsidRDefault="004B503A" w:rsidP="00F4009C">
      <w:pPr>
        <w:spacing w:line="240" w:lineRule="exact"/>
        <w:contextualSpacing/>
        <w:jc w:val="both"/>
        <w:rPr>
          <w:rFonts w:cs="Arial"/>
          <w:szCs w:val="20"/>
          <w:lang w:val="en-GB"/>
        </w:rPr>
      </w:pPr>
    </w:p>
    <w:p w:rsidR="004B503A" w:rsidRPr="00D210E6" w:rsidRDefault="004B503A" w:rsidP="00F4009C">
      <w:pPr>
        <w:spacing w:line="240" w:lineRule="exact"/>
        <w:contextualSpacing/>
        <w:jc w:val="both"/>
        <w:rPr>
          <w:rFonts w:cs="Arial"/>
          <w:szCs w:val="20"/>
          <w:lang w:val="en-GB"/>
        </w:rPr>
      </w:pPr>
    </w:p>
    <w:p w:rsidR="000A6D2A" w:rsidRPr="00D210E6" w:rsidRDefault="000A6D2A" w:rsidP="00BE072F">
      <w:pPr>
        <w:spacing w:line="240" w:lineRule="exact"/>
        <w:jc w:val="both"/>
        <w:rPr>
          <w:rFonts w:cs="Arial"/>
          <w:szCs w:val="20"/>
          <w:lang w:val="en-GB"/>
        </w:rPr>
      </w:pPr>
    </w:p>
    <w:p w:rsidR="00CE5E00" w:rsidRPr="00D210E6" w:rsidRDefault="0053298E" w:rsidP="00CE5E00">
      <w:pPr>
        <w:spacing w:line="240" w:lineRule="exact"/>
        <w:contextualSpacing/>
        <w:jc w:val="both"/>
        <w:rPr>
          <w:rFonts w:cs="Arial"/>
          <w:b/>
          <w:bCs/>
          <w:szCs w:val="20"/>
          <w:lang w:val="en-GB"/>
        </w:rPr>
      </w:pPr>
      <w:r w:rsidRPr="00D210E6">
        <w:rPr>
          <w:rFonts w:cs="Arial"/>
          <w:b/>
          <w:lang w:val="en-GB" w:eastAsia="ar-SA"/>
        </w:rPr>
        <w:t>MINOR OFFENCES IN CONNECTION WITH REGISTRATION AND DEREGISTRATION OF RESIDENCE</w:t>
      </w:r>
    </w:p>
    <w:p w:rsidR="004B503A" w:rsidRPr="00D210E6" w:rsidRDefault="004B503A" w:rsidP="00CE5E00">
      <w:pPr>
        <w:spacing w:line="240" w:lineRule="exact"/>
        <w:contextualSpacing/>
        <w:jc w:val="both"/>
        <w:rPr>
          <w:rFonts w:cs="Arial"/>
          <w:b/>
          <w:szCs w:val="20"/>
          <w:lang w:val="en-GB"/>
        </w:rPr>
      </w:pPr>
    </w:p>
    <w:p w:rsidR="00CE5E00" w:rsidRPr="00D210E6" w:rsidRDefault="0053298E" w:rsidP="00CE5E00">
      <w:pPr>
        <w:spacing w:line="240" w:lineRule="exact"/>
        <w:contextualSpacing/>
        <w:jc w:val="both"/>
        <w:rPr>
          <w:rFonts w:cs="Arial"/>
          <w:szCs w:val="20"/>
          <w:lang w:val="en-GB"/>
        </w:rPr>
      </w:pPr>
      <w:r w:rsidRPr="00D210E6">
        <w:rPr>
          <w:rFonts w:cs="Arial"/>
          <w:szCs w:val="20"/>
          <w:lang w:val="en-GB"/>
        </w:rPr>
        <w:t xml:space="preserve">You </w:t>
      </w:r>
      <w:proofErr w:type="gramStart"/>
      <w:r w:rsidRPr="00D210E6">
        <w:rPr>
          <w:rFonts w:cs="Arial"/>
          <w:szCs w:val="20"/>
          <w:lang w:val="en-GB"/>
        </w:rPr>
        <w:t>may be fined</w:t>
      </w:r>
      <w:proofErr w:type="gramEnd"/>
      <w:r w:rsidRPr="00D210E6">
        <w:rPr>
          <w:rFonts w:cs="Arial"/>
          <w:szCs w:val="20"/>
          <w:lang w:val="en-GB"/>
        </w:rPr>
        <w:t xml:space="preserve"> EUR </w:t>
      </w:r>
      <w:r w:rsidR="00CE5E00" w:rsidRPr="00D210E6">
        <w:rPr>
          <w:rFonts w:cs="Arial"/>
          <w:szCs w:val="20"/>
          <w:lang w:val="en-GB"/>
        </w:rPr>
        <w:t xml:space="preserve">200 </w:t>
      </w:r>
      <w:r w:rsidRPr="00D210E6">
        <w:rPr>
          <w:rFonts w:cs="Arial"/>
          <w:szCs w:val="20"/>
          <w:lang w:val="en-GB"/>
        </w:rPr>
        <w:t>to</w:t>
      </w:r>
      <w:r w:rsidR="00CE5E00" w:rsidRPr="00D210E6">
        <w:rPr>
          <w:rFonts w:cs="Arial"/>
          <w:szCs w:val="20"/>
          <w:lang w:val="en-GB"/>
        </w:rPr>
        <w:t xml:space="preserve"> 600 </w:t>
      </w:r>
      <w:r w:rsidRPr="00D210E6">
        <w:rPr>
          <w:rFonts w:cs="Arial"/>
          <w:szCs w:val="20"/>
          <w:lang w:val="en-GB"/>
        </w:rPr>
        <w:t>if</w:t>
      </w:r>
      <w:r w:rsidR="00CE5E00" w:rsidRPr="00D210E6">
        <w:rPr>
          <w:rFonts w:cs="Arial"/>
          <w:szCs w:val="20"/>
          <w:lang w:val="en-GB"/>
        </w:rPr>
        <w:t>:</w:t>
      </w:r>
    </w:p>
    <w:p w:rsidR="00CE5E00" w:rsidRPr="00D210E6" w:rsidRDefault="00254825" w:rsidP="00254825">
      <w:pPr>
        <w:pStyle w:val="Odstavekseznama"/>
        <w:numPr>
          <w:ilvl w:val="0"/>
          <w:numId w:val="3"/>
        </w:numPr>
        <w:spacing w:line="240" w:lineRule="exact"/>
        <w:jc w:val="both"/>
        <w:rPr>
          <w:rFonts w:cs="Arial"/>
          <w:szCs w:val="20"/>
          <w:lang w:val="en-GB"/>
        </w:rPr>
      </w:pPr>
      <w:r w:rsidRPr="00D210E6">
        <w:rPr>
          <w:rFonts w:cs="Arial"/>
          <w:szCs w:val="20"/>
          <w:lang w:val="en-GB"/>
        </w:rPr>
        <w:t xml:space="preserve">you fail to register your residence within 8 days of </w:t>
      </w:r>
      <w:r w:rsidR="0053737A" w:rsidRPr="00D210E6">
        <w:rPr>
          <w:rFonts w:cs="Arial"/>
          <w:szCs w:val="20"/>
          <w:lang w:val="en-GB"/>
        </w:rPr>
        <w:t>taking up residence</w:t>
      </w:r>
      <w:r w:rsidRPr="00D210E6">
        <w:rPr>
          <w:rFonts w:cs="Arial"/>
          <w:szCs w:val="20"/>
          <w:lang w:val="en-GB"/>
        </w:rPr>
        <w:t xml:space="preserve"> or being served with a residence permit (or a residence registration certificate or a long-stay visa)</w:t>
      </w:r>
      <w:r w:rsidR="00CE5E00" w:rsidRPr="00D210E6">
        <w:rPr>
          <w:rFonts w:cs="Arial"/>
          <w:szCs w:val="20"/>
          <w:lang w:val="en-GB"/>
        </w:rPr>
        <w:t xml:space="preserve">; </w:t>
      </w:r>
    </w:p>
    <w:p w:rsidR="00CE5E00" w:rsidRPr="00D210E6" w:rsidRDefault="00254825" w:rsidP="00254825">
      <w:pPr>
        <w:pStyle w:val="Odstavekseznama"/>
        <w:numPr>
          <w:ilvl w:val="0"/>
          <w:numId w:val="3"/>
        </w:numPr>
        <w:spacing w:line="240" w:lineRule="exact"/>
        <w:jc w:val="both"/>
        <w:rPr>
          <w:rFonts w:cs="Arial"/>
          <w:szCs w:val="20"/>
          <w:lang w:val="en-GB"/>
        </w:rPr>
      </w:pPr>
      <w:proofErr w:type="gramStart"/>
      <w:r w:rsidRPr="00D210E6">
        <w:rPr>
          <w:rFonts w:cs="Arial"/>
          <w:szCs w:val="20"/>
          <w:lang w:val="en-GB"/>
        </w:rPr>
        <w:t>you</w:t>
      </w:r>
      <w:proofErr w:type="gramEnd"/>
      <w:r w:rsidRPr="00D210E6">
        <w:rPr>
          <w:rFonts w:cs="Arial"/>
          <w:szCs w:val="20"/>
          <w:lang w:val="en-GB"/>
        </w:rPr>
        <w:t xml:space="preserve"> do not deregister your temporary residence within 8 days of moving away from the address.</w:t>
      </w:r>
      <w:r w:rsidR="00CE5E00" w:rsidRPr="00D210E6">
        <w:rPr>
          <w:rFonts w:cs="Arial"/>
          <w:szCs w:val="20"/>
          <w:lang w:val="en-GB"/>
        </w:rPr>
        <w:t>;</w:t>
      </w:r>
    </w:p>
    <w:p w:rsidR="00CE5E00" w:rsidRPr="00D210E6" w:rsidRDefault="00254825" w:rsidP="00254825">
      <w:pPr>
        <w:pStyle w:val="Odstavekseznama"/>
        <w:numPr>
          <w:ilvl w:val="0"/>
          <w:numId w:val="3"/>
        </w:numPr>
        <w:spacing w:line="240" w:lineRule="exact"/>
        <w:jc w:val="both"/>
        <w:rPr>
          <w:rFonts w:cs="Arial"/>
          <w:szCs w:val="20"/>
          <w:lang w:val="en-GB"/>
        </w:rPr>
      </w:pPr>
      <w:r w:rsidRPr="00D210E6">
        <w:rPr>
          <w:rFonts w:cs="Arial"/>
          <w:szCs w:val="20"/>
          <w:lang w:val="en-GB"/>
        </w:rPr>
        <w:t xml:space="preserve">you do not provide truthful information when registering or deregistering (or if you register at an address where you </w:t>
      </w:r>
      <w:r w:rsidR="0053737A" w:rsidRPr="00D210E6">
        <w:rPr>
          <w:rFonts w:cs="Arial"/>
          <w:szCs w:val="20"/>
          <w:lang w:val="en-GB"/>
        </w:rPr>
        <w:t>are not actually residing</w:t>
      </w:r>
      <w:r w:rsidRPr="00D210E6">
        <w:rPr>
          <w:rFonts w:cs="Arial"/>
          <w:szCs w:val="20"/>
          <w:lang w:val="en-GB"/>
        </w:rPr>
        <w:t>)</w:t>
      </w:r>
      <w:r w:rsidR="008F5525" w:rsidRPr="00D210E6">
        <w:rPr>
          <w:rFonts w:cs="Arial"/>
          <w:szCs w:val="20"/>
          <w:lang w:val="en-GB"/>
        </w:rPr>
        <w:t>;</w:t>
      </w:r>
    </w:p>
    <w:p w:rsidR="00CE5E00" w:rsidRPr="00D210E6" w:rsidRDefault="001A28D2" w:rsidP="004B503A">
      <w:pPr>
        <w:pStyle w:val="Odstavekseznama"/>
        <w:numPr>
          <w:ilvl w:val="0"/>
          <w:numId w:val="3"/>
        </w:numPr>
        <w:spacing w:line="240" w:lineRule="exact"/>
        <w:jc w:val="both"/>
        <w:rPr>
          <w:rFonts w:cs="Arial"/>
          <w:szCs w:val="20"/>
          <w:lang w:val="en-GB"/>
        </w:rPr>
      </w:pPr>
      <w:r w:rsidRPr="00D210E6">
        <w:rPr>
          <w:lang w:val="en-GB"/>
        </w:rPr>
        <w:t>it is established during the procedure of establishing residence that you failed to comply with the obligation to register</w:t>
      </w:r>
      <w:r w:rsidR="008F5525" w:rsidRPr="00D210E6">
        <w:rPr>
          <w:rFonts w:cs="Arial"/>
          <w:szCs w:val="20"/>
          <w:lang w:val="en-GB"/>
        </w:rPr>
        <w:t>;</w:t>
      </w:r>
    </w:p>
    <w:p w:rsidR="00CE5E00" w:rsidRPr="00D210E6" w:rsidRDefault="001A28D2" w:rsidP="004B503A">
      <w:pPr>
        <w:pStyle w:val="Odstavekseznama"/>
        <w:numPr>
          <w:ilvl w:val="0"/>
          <w:numId w:val="3"/>
        </w:numPr>
        <w:spacing w:line="240" w:lineRule="exact"/>
        <w:jc w:val="both"/>
        <w:rPr>
          <w:rFonts w:cs="Arial"/>
          <w:szCs w:val="20"/>
          <w:lang w:val="en-GB"/>
        </w:rPr>
      </w:pPr>
      <w:proofErr w:type="gramStart"/>
      <w:r w:rsidRPr="00D210E6">
        <w:rPr>
          <w:lang w:val="en-GB"/>
        </w:rPr>
        <w:t>it</w:t>
      </w:r>
      <w:proofErr w:type="gramEnd"/>
      <w:r w:rsidRPr="00D210E6">
        <w:rPr>
          <w:lang w:val="en-GB"/>
        </w:rPr>
        <w:t xml:space="preserve"> is established during the procedure of verifying the authenticity of registration that you </w:t>
      </w:r>
      <w:r w:rsidR="0053737A" w:rsidRPr="00D210E6">
        <w:rPr>
          <w:lang w:val="en-GB"/>
        </w:rPr>
        <w:t>are not residing</w:t>
      </w:r>
      <w:r w:rsidRPr="00D210E6">
        <w:rPr>
          <w:lang w:val="en-GB"/>
        </w:rPr>
        <w:t xml:space="preserve"> at the address you are registering</w:t>
      </w:r>
      <w:r w:rsidR="004B503A" w:rsidRPr="00D210E6">
        <w:rPr>
          <w:rFonts w:cs="Arial"/>
          <w:szCs w:val="20"/>
          <w:lang w:val="en-GB"/>
        </w:rPr>
        <w:t>.</w:t>
      </w:r>
    </w:p>
    <w:p w:rsidR="00CE5E00" w:rsidRPr="00D210E6" w:rsidRDefault="00CE5E00" w:rsidP="00CE5E00">
      <w:pPr>
        <w:spacing w:line="240" w:lineRule="exact"/>
        <w:jc w:val="both"/>
        <w:rPr>
          <w:rFonts w:cs="Arial"/>
          <w:szCs w:val="20"/>
          <w:lang w:val="en-GB"/>
        </w:rPr>
      </w:pPr>
    </w:p>
    <w:sectPr w:rsidR="00CE5E00" w:rsidRPr="00D2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6136"/>
    <w:multiLevelType w:val="hybridMultilevel"/>
    <w:tmpl w:val="D200F3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397090"/>
    <w:multiLevelType w:val="hybridMultilevel"/>
    <w:tmpl w:val="1492AA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795215"/>
    <w:multiLevelType w:val="hybridMultilevel"/>
    <w:tmpl w:val="7048D8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6"/>
    <w:rsid w:val="00005878"/>
    <w:rsid w:val="000969E7"/>
    <w:rsid w:val="000A6D2A"/>
    <w:rsid w:val="00152713"/>
    <w:rsid w:val="001A28D2"/>
    <w:rsid w:val="001E6CE1"/>
    <w:rsid w:val="00254825"/>
    <w:rsid w:val="002A4296"/>
    <w:rsid w:val="002F7CC9"/>
    <w:rsid w:val="003C45ED"/>
    <w:rsid w:val="00403F06"/>
    <w:rsid w:val="00415801"/>
    <w:rsid w:val="00431469"/>
    <w:rsid w:val="004B503A"/>
    <w:rsid w:val="0053298E"/>
    <w:rsid w:val="0053685D"/>
    <w:rsid w:val="0053737A"/>
    <w:rsid w:val="00560B4F"/>
    <w:rsid w:val="00566360"/>
    <w:rsid w:val="005A2D8E"/>
    <w:rsid w:val="00606372"/>
    <w:rsid w:val="0067143D"/>
    <w:rsid w:val="00744E22"/>
    <w:rsid w:val="00771BA4"/>
    <w:rsid w:val="007D32BF"/>
    <w:rsid w:val="007E722E"/>
    <w:rsid w:val="007F6043"/>
    <w:rsid w:val="0080289B"/>
    <w:rsid w:val="008163F2"/>
    <w:rsid w:val="00820801"/>
    <w:rsid w:val="008F5525"/>
    <w:rsid w:val="009312B7"/>
    <w:rsid w:val="00932342"/>
    <w:rsid w:val="009846D4"/>
    <w:rsid w:val="00A47745"/>
    <w:rsid w:val="00B07D54"/>
    <w:rsid w:val="00B355A4"/>
    <w:rsid w:val="00B440B6"/>
    <w:rsid w:val="00B57C94"/>
    <w:rsid w:val="00BA7E29"/>
    <w:rsid w:val="00BE072F"/>
    <w:rsid w:val="00C27439"/>
    <w:rsid w:val="00CB517D"/>
    <w:rsid w:val="00CD2152"/>
    <w:rsid w:val="00CE5E00"/>
    <w:rsid w:val="00D009D1"/>
    <w:rsid w:val="00D210E6"/>
    <w:rsid w:val="00D526F8"/>
    <w:rsid w:val="00D8745B"/>
    <w:rsid w:val="00E01474"/>
    <w:rsid w:val="00E176F9"/>
    <w:rsid w:val="00E63A2C"/>
    <w:rsid w:val="00E74911"/>
    <w:rsid w:val="00E96D5F"/>
    <w:rsid w:val="00ED6AB3"/>
    <w:rsid w:val="00F130FE"/>
    <w:rsid w:val="00F21B05"/>
    <w:rsid w:val="00F4009C"/>
    <w:rsid w:val="00FA0C81"/>
    <w:rsid w:val="00FE0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EEDA-FF93-44A1-BB35-64D2A42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E00"/>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1">
    <w:name w:val="odstavek1"/>
    <w:basedOn w:val="Navaden"/>
    <w:rsid w:val="00403F06"/>
    <w:pPr>
      <w:spacing w:before="240" w:line="240" w:lineRule="auto"/>
      <w:ind w:firstLine="1021"/>
      <w:jc w:val="both"/>
    </w:pPr>
    <w:rPr>
      <w:rFonts w:cs="Arial"/>
      <w:sz w:val="22"/>
      <w:szCs w:val="22"/>
      <w:lang w:val="sl-SI" w:eastAsia="sl-SI"/>
    </w:rPr>
  </w:style>
  <w:style w:type="paragraph" w:styleId="Besedilooblaka">
    <w:name w:val="Balloon Text"/>
    <w:basedOn w:val="Navaden"/>
    <w:link w:val="BesedilooblakaZnak"/>
    <w:uiPriority w:val="99"/>
    <w:semiHidden/>
    <w:unhideWhenUsed/>
    <w:rsid w:val="0067143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43D"/>
    <w:rPr>
      <w:rFonts w:ascii="Segoe UI" w:eastAsia="Times New Roman" w:hAnsi="Segoe UI" w:cs="Segoe UI"/>
      <w:sz w:val="18"/>
      <w:szCs w:val="18"/>
      <w:lang w:val="en-US"/>
    </w:rPr>
  </w:style>
  <w:style w:type="paragraph" w:styleId="Navadensplet">
    <w:name w:val="Normal (Web)"/>
    <w:basedOn w:val="Navaden"/>
    <w:uiPriority w:val="99"/>
    <w:semiHidden/>
    <w:unhideWhenUsed/>
    <w:rsid w:val="00D009D1"/>
    <w:rPr>
      <w:rFonts w:ascii="Times New Roman" w:hAnsi="Times New Roman"/>
      <w:sz w:val="24"/>
    </w:rPr>
  </w:style>
  <w:style w:type="paragraph" w:styleId="Odstavekseznama">
    <w:name w:val="List Paragraph"/>
    <w:basedOn w:val="Navaden"/>
    <w:uiPriority w:val="34"/>
    <w:qFormat/>
    <w:rsid w:val="004B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97243">
      <w:bodyDiv w:val="1"/>
      <w:marLeft w:val="0"/>
      <w:marRight w:val="0"/>
      <w:marTop w:val="0"/>
      <w:marBottom w:val="0"/>
      <w:divBdr>
        <w:top w:val="none" w:sz="0" w:space="0" w:color="auto"/>
        <w:left w:val="none" w:sz="0" w:space="0" w:color="auto"/>
        <w:bottom w:val="none" w:sz="0" w:space="0" w:color="auto"/>
        <w:right w:val="none" w:sz="0" w:space="0" w:color="auto"/>
      </w:divBdr>
    </w:div>
    <w:div w:id="898978033">
      <w:bodyDiv w:val="1"/>
      <w:marLeft w:val="0"/>
      <w:marRight w:val="0"/>
      <w:marTop w:val="0"/>
      <w:marBottom w:val="0"/>
      <w:divBdr>
        <w:top w:val="none" w:sz="0" w:space="0" w:color="auto"/>
        <w:left w:val="none" w:sz="0" w:space="0" w:color="auto"/>
        <w:bottom w:val="none" w:sz="0" w:space="0" w:color="auto"/>
        <w:right w:val="none" w:sz="0" w:space="0" w:color="auto"/>
      </w:divBdr>
    </w:div>
    <w:div w:id="1564215979">
      <w:bodyDiv w:val="1"/>
      <w:marLeft w:val="0"/>
      <w:marRight w:val="0"/>
      <w:marTop w:val="0"/>
      <w:marBottom w:val="0"/>
      <w:divBdr>
        <w:top w:val="none" w:sz="0" w:space="0" w:color="auto"/>
        <w:left w:val="none" w:sz="0" w:space="0" w:color="auto"/>
        <w:bottom w:val="none" w:sz="0" w:space="0" w:color="auto"/>
        <w:right w:val="none" w:sz="0" w:space="0" w:color="auto"/>
      </w:divBdr>
    </w:div>
    <w:div w:id="1609463422">
      <w:bodyDiv w:val="1"/>
      <w:marLeft w:val="0"/>
      <w:marRight w:val="0"/>
      <w:marTop w:val="0"/>
      <w:marBottom w:val="0"/>
      <w:divBdr>
        <w:top w:val="none" w:sz="0" w:space="0" w:color="auto"/>
        <w:left w:val="none" w:sz="0" w:space="0" w:color="auto"/>
        <w:bottom w:val="none" w:sz="0" w:space="0" w:color="auto"/>
        <w:right w:val="none" w:sz="0" w:space="0" w:color="auto"/>
      </w:divBdr>
      <w:divsChild>
        <w:div w:id="290407229">
          <w:marLeft w:val="0"/>
          <w:marRight w:val="0"/>
          <w:marTop w:val="0"/>
          <w:marBottom w:val="0"/>
          <w:divBdr>
            <w:top w:val="none" w:sz="0" w:space="0" w:color="auto"/>
            <w:left w:val="none" w:sz="0" w:space="0" w:color="auto"/>
            <w:bottom w:val="none" w:sz="0" w:space="0" w:color="auto"/>
            <w:right w:val="none" w:sz="0" w:space="0" w:color="auto"/>
          </w:divBdr>
          <w:divsChild>
            <w:div w:id="186843213">
              <w:marLeft w:val="0"/>
              <w:marRight w:val="0"/>
              <w:marTop w:val="0"/>
              <w:marBottom w:val="0"/>
              <w:divBdr>
                <w:top w:val="none" w:sz="0" w:space="0" w:color="auto"/>
                <w:left w:val="none" w:sz="0" w:space="0" w:color="auto"/>
                <w:bottom w:val="none" w:sz="0" w:space="0" w:color="auto"/>
                <w:right w:val="none" w:sz="0" w:space="0" w:color="auto"/>
              </w:divBdr>
            </w:div>
          </w:divsChild>
        </w:div>
        <w:div w:id="2032023141">
          <w:marLeft w:val="0"/>
          <w:marRight w:val="0"/>
          <w:marTop w:val="0"/>
          <w:marBottom w:val="0"/>
          <w:divBdr>
            <w:top w:val="none" w:sz="0" w:space="0" w:color="auto"/>
            <w:left w:val="none" w:sz="0" w:space="0" w:color="auto"/>
            <w:bottom w:val="none" w:sz="0" w:space="0" w:color="auto"/>
            <w:right w:val="none" w:sz="0" w:space="0" w:color="auto"/>
          </w:divBdr>
          <w:divsChild>
            <w:div w:id="904416952">
              <w:marLeft w:val="0"/>
              <w:marRight w:val="0"/>
              <w:marTop w:val="0"/>
              <w:marBottom w:val="0"/>
              <w:divBdr>
                <w:top w:val="none" w:sz="0" w:space="0" w:color="auto"/>
                <w:left w:val="none" w:sz="0" w:space="0" w:color="auto"/>
                <w:bottom w:val="none" w:sz="0" w:space="0" w:color="auto"/>
                <w:right w:val="none" w:sz="0" w:space="0" w:color="auto"/>
              </w:divBdr>
              <w:divsChild>
                <w:div w:id="336999511">
                  <w:marLeft w:val="0"/>
                  <w:marRight w:val="0"/>
                  <w:marTop w:val="0"/>
                  <w:marBottom w:val="0"/>
                  <w:divBdr>
                    <w:top w:val="none" w:sz="0" w:space="0" w:color="auto"/>
                    <w:left w:val="none" w:sz="0" w:space="0" w:color="auto"/>
                    <w:bottom w:val="none" w:sz="0" w:space="0" w:color="auto"/>
                    <w:right w:val="none" w:sz="0" w:space="0" w:color="auto"/>
                  </w:divBdr>
                </w:div>
                <w:div w:id="290136671">
                  <w:marLeft w:val="0"/>
                  <w:marRight w:val="0"/>
                  <w:marTop w:val="0"/>
                  <w:marBottom w:val="0"/>
                  <w:divBdr>
                    <w:top w:val="none" w:sz="0" w:space="0" w:color="auto"/>
                    <w:left w:val="none" w:sz="0" w:space="0" w:color="auto"/>
                    <w:bottom w:val="none" w:sz="0" w:space="0" w:color="auto"/>
                    <w:right w:val="none" w:sz="0" w:space="0" w:color="auto"/>
                  </w:divBdr>
                  <w:divsChild>
                    <w:div w:id="1442453352">
                      <w:marLeft w:val="0"/>
                      <w:marRight w:val="0"/>
                      <w:marTop w:val="0"/>
                      <w:marBottom w:val="0"/>
                      <w:divBdr>
                        <w:top w:val="none" w:sz="0" w:space="0" w:color="auto"/>
                        <w:left w:val="none" w:sz="0" w:space="0" w:color="auto"/>
                        <w:bottom w:val="none" w:sz="0" w:space="0" w:color="auto"/>
                        <w:right w:val="none" w:sz="0" w:space="0" w:color="auto"/>
                      </w:divBdr>
                      <w:divsChild>
                        <w:div w:id="2053915565">
                          <w:marLeft w:val="0"/>
                          <w:marRight w:val="0"/>
                          <w:marTop w:val="0"/>
                          <w:marBottom w:val="0"/>
                          <w:divBdr>
                            <w:top w:val="none" w:sz="0" w:space="0" w:color="auto"/>
                            <w:left w:val="none" w:sz="0" w:space="0" w:color="auto"/>
                            <w:bottom w:val="none" w:sz="0" w:space="0" w:color="auto"/>
                            <w:right w:val="none" w:sz="0" w:space="0" w:color="auto"/>
                          </w:divBdr>
                          <w:divsChild>
                            <w:div w:id="214585489">
                              <w:marLeft w:val="0"/>
                              <w:marRight w:val="0"/>
                              <w:marTop w:val="0"/>
                              <w:marBottom w:val="0"/>
                              <w:divBdr>
                                <w:top w:val="none" w:sz="0" w:space="0" w:color="auto"/>
                                <w:left w:val="none" w:sz="0" w:space="0" w:color="auto"/>
                                <w:bottom w:val="none" w:sz="0" w:space="0" w:color="auto"/>
                                <w:right w:val="none" w:sz="0" w:space="0" w:color="auto"/>
                              </w:divBdr>
                              <w:divsChild>
                                <w:div w:id="17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0CD400-1EC7-4C4E-8E97-4A515B81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Zigante Luka</dc:creator>
  <cp:keywords/>
  <dc:description/>
  <cp:lastModifiedBy>Šter, Aleksandra</cp:lastModifiedBy>
  <cp:revision>2</cp:revision>
  <cp:lastPrinted>2023-04-18T07:37:00Z</cp:lastPrinted>
  <dcterms:created xsi:type="dcterms:W3CDTF">2023-05-08T14:21:00Z</dcterms:created>
  <dcterms:modified xsi:type="dcterms:W3CDTF">2023-05-08T14:21:00Z</dcterms:modified>
</cp:coreProperties>
</file>